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Default="00055C2F" w:rsidP="00055C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Информационное сообщение………</w:t>
      </w:r>
      <w:r w:rsidR="003628C6">
        <w:rPr>
          <w:rFonts w:ascii="Times New Roman" w:eastAsia="Calibri" w:hAnsi="Times New Roman" w:cs="Times New Roman"/>
          <w:sz w:val="12"/>
          <w:szCs w:val="12"/>
        </w:rPr>
        <w:t>…………………………………………………………</w:t>
      </w:r>
      <w:r>
        <w:rPr>
          <w:rFonts w:ascii="Times New Roman" w:eastAsia="Calibri" w:hAnsi="Times New Roman" w:cs="Times New Roman"/>
          <w:sz w:val="12"/>
          <w:szCs w:val="12"/>
        </w:rPr>
        <w:t>………………………………………………………</w:t>
      </w:r>
      <w:r w:rsidR="007140F4">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055C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Информационное сообщение………………………………………………………………</w:t>
      </w:r>
      <w:r w:rsidR="003628C6">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 Информационное сообщение………………………………………………………………</w:t>
      </w:r>
      <w:r w:rsidR="003628C6">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E7407" w:rsidRPr="009E7407" w:rsidRDefault="009E7407" w:rsidP="009E740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E7407">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9E7407">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9E740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20 ноября 2024 года «</w:t>
      </w:r>
      <w:r w:rsidRPr="009E7407">
        <w:rPr>
          <w:rFonts w:ascii="Times New Roman" w:eastAsia="Calibri" w:hAnsi="Times New Roman" w:cs="Times New Roman"/>
          <w:sz w:val="12"/>
          <w:szCs w:val="12"/>
        </w:rPr>
        <w:t>О ликвидации Собрания представителей сельского поселения Калиновка муниципального района Сергиевский Самарской области как юридического лица</w:t>
      </w:r>
      <w:r>
        <w:rPr>
          <w:rFonts w:ascii="Times New Roman" w:eastAsia="Calibri" w:hAnsi="Times New Roman" w:cs="Times New Roman"/>
          <w:sz w:val="12"/>
          <w:szCs w:val="12"/>
        </w:rPr>
        <w:t>»……………………………………………………………………………………</w:t>
      </w:r>
      <w:r w:rsidR="000A475A">
        <w:rPr>
          <w:rFonts w:ascii="Times New Roman" w:eastAsia="Calibri" w:hAnsi="Times New Roman" w:cs="Times New Roman"/>
          <w:sz w:val="12"/>
          <w:szCs w:val="12"/>
        </w:rPr>
        <w:t>…………….</w:t>
      </w:r>
      <w:r>
        <w:rPr>
          <w:rFonts w:ascii="Times New Roman" w:eastAsia="Calibri" w:hAnsi="Times New Roman" w:cs="Times New Roman"/>
          <w:sz w:val="12"/>
          <w:szCs w:val="12"/>
        </w:rPr>
        <w:t>…………….</w:t>
      </w:r>
      <w:r w:rsidR="000A475A">
        <w:rPr>
          <w:rFonts w:ascii="Times New Roman" w:eastAsia="Calibri" w:hAnsi="Times New Roman" w:cs="Times New Roman"/>
          <w:sz w:val="12"/>
          <w:szCs w:val="12"/>
        </w:rPr>
        <w:t>14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A475A" w:rsidRPr="009E7407" w:rsidRDefault="000A475A" w:rsidP="000A47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9E7407">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9E7407">
        <w:rPr>
          <w:rFonts w:ascii="Times New Roman" w:eastAsia="Calibri" w:hAnsi="Times New Roman" w:cs="Times New Roman"/>
          <w:sz w:val="12"/>
          <w:szCs w:val="12"/>
        </w:rPr>
        <w:t xml:space="preserve"> муниципального района Сергиевский Самарской области</w:t>
      </w:r>
    </w:p>
    <w:p w:rsidR="000A475A" w:rsidRDefault="000A475A" w:rsidP="000A475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20 ноября 2024 года «</w:t>
      </w:r>
      <w:r w:rsidRPr="009E7407">
        <w:rPr>
          <w:rFonts w:ascii="Times New Roman" w:eastAsia="Calibri" w:hAnsi="Times New Roman" w:cs="Times New Roman"/>
          <w:sz w:val="12"/>
          <w:szCs w:val="12"/>
        </w:rPr>
        <w:t xml:space="preserve">О ликвидации Собрания представителей сельского поселения </w:t>
      </w:r>
      <w:r>
        <w:rPr>
          <w:rFonts w:ascii="Times New Roman" w:eastAsia="Calibri" w:hAnsi="Times New Roman" w:cs="Times New Roman"/>
          <w:sz w:val="12"/>
          <w:szCs w:val="12"/>
        </w:rPr>
        <w:t>Воротнее</w:t>
      </w:r>
      <w:r w:rsidRPr="009E7407">
        <w:rPr>
          <w:rFonts w:ascii="Times New Roman" w:eastAsia="Calibri" w:hAnsi="Times New Roman" w:cs="Times New Roman"/>
          <w:sz w:val="12"/>
          <w:szCs w:val="12"/>
        </w:rPr>
        <w:t xml:space="preserve"> муниципального района Сергиевский Самарской области как юридического лица</w:t>
      </w:r>
      <w:r>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FE516F" w:rsidP="00FE51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FE516F">
        <w:rPr>
          <w:rFonts w:ascii="Times New Roman" w:eastAsia="Calibri" w:hAnsi="Times New Roman" w:cs="Times New Roman"/>
          <w:sz w:val="12"/>
          <w:szCs w:val="12"/>
        </w:rPr>
        <w:t>Трехстороннее соглашение между</w:t>
      </w:r>
      <w:r>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 xml:space="preserve">администрацией муниципального района Сергиевский </w:t>
      </w:r>
      <w:r>
        <w:rPr>
          <w:rFonts w:ascii="Times New Roman" w:eastAsia="Calibri" w:hAnsi="Times New Roman" w:cs="Times New Roman"/>
          <w:sz w:val="12"/>
          <w:szCs w:val="12"/>
        </w:rPr>
        <w:t>С</w:t>
      </w:r>
      <w:r w:rsidRPr="00FE516F">
        <w:rPr>
          <w:rFonts w:ascii="Times New Roman" w:eastAsia="Calibri" w:hAnsi="Times New Roman" w:cs="Times New Roman"/>
          <w:sz w:val="12"/>
          <w:szCs w:val="12"/>
        </w:rPr>
        <w:t>амарской области, территориальным объединением работодателей «</w:t>
      </w:r>
      <w:r>
        <w:rPr>
          <w:rFonts w:ascii="Times New Roman" w:eastAsia="Calibri" w:hAnsi="Times New Roman" w:cs="Times New Roman"/>
          <w:sz w:val="12"/>
          <w:szCs w:val="12"/>
        </w:rPr>
        <w:t>С</w:t>
      </w:r>
      <w:r w:rsidRPr="00FE516F">
        <w:rPr>
          <w:rFonts w:ascii="Times New Roman" w:eastAsia="Calibri" w:hAnsi="Times New Roman" w:cs="Times New Roman"/>
          <w:sz w:val="12"/>
          <w:szCs w:val="12"/>
        </w:rPr>
        <w:t xml:space="preserve">оюз работодателей муниципального района Сергиевский </w:t>
      </w:r>
      <w:r>
        <w:rPr>
          <w:rFonts w:ascii="Times New Roman" w:eastAsia="Calibri" w:hAnsi="Times New Roman" w:cs="Times New Roman"/>
          <w:sz w:val="12"/>
          <w:szCs w:val="12"/>
        </w:rPr>
        <w:t>С</w:t>
      </w:r>
      <w:r w:rsidRPr="00FE516F">
        <w:rPr>
          <w:rFonts w:ascii="Times New Roman" w:eastAsia="Calibri" w:hAnsi="Times New Roman" w:cs="Times New Roman"/>
          <w:sz w:val="12"/>
          <w:szCs w:val="12"/>
        </w:rPr>
        <w:t xml:space="preserve">амарской области» и  координационным советом организаций профсоюзов в муниципальном районе Сергиевский </w:t>
      </w:r>
      <w:r>
        <w:rPr>
          <w:rFonts w:ascii="Times New Roman" w:eastAsia="Calibri" w:hAnsi="Times New Roman" w:cs="Times New Roman"/>
          <w:sz w:val="12"/>
          <w:szCs w:val="12"/>
        </w:rPr>
        <w:t>С</w:t>
      </w:r>
      <w:r w:rsidRPr="00FE516F">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w:t>
      </w:r>
      <w:r>
        <w:rPr>
          <w:rFonts w:ascii="Times New Roman" w:eastAsia="Calibri" w:hAnsi="Times New Roman" w:cs="Times New Roman"/>
          <w:sz w:val="12"/>
          <w:szCs w:val="12"/>
        </w:rPr>
        <w:t>О</w:t>
      </w:r>
      <w:r w:rsidRPr="00FE516F">
        <w:rPr>
          <w:rFonts w:ascii="Times New Roman" w:eastAsia="Calibri" w:hAnsi="Times New Roman" w:cs="Times New Roman"/>
          <w:sz w:val="12"/>
          <w:szCs w:val="12"/>
        </w:rPr>
        <w:t xml:space="preserve"> регулировании социально-трудовых отношений в 2024-2026 годах»</w:t>
      </w:r>
      <w:r>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FE516F" w:rsidRDefault="00FE516F" w:rsidP="00055C2F">
      <w:pPr>
        <w:tabs>
          <w:tab w:val="left" w:pos="284"/>
        </w:tabs>
        <w:spacing w:after="0" w:line="240" w:lineRule="auto"/>
        <w:jc w:val="center"/>
        <w:rPr>
          <w:rFonts w:ascii="Times New Roman" w:eastAsia="Calibri" w:hAnsi="Times New Roman" w:cs="Times New Roman"/>
          <w:b/>
          <w:sz w:val="12"/>
          <w:szCs w:val="12"/>
        </w:rPr>
      </w:pP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ИНФОРМАЦИОННОЕ СООБЩЕНИЕ</w:t>
      </w:r>
    </w:p>
    <w:p w:rsidR="00055C2F" w:rsidRPr="00055C2F" w:rsidRDefault="00055C2F" w:rsidP="00055C2F">
      <w:pPr>
        <w:tabs>
          <w:tab w:val="left" w:pos="284"/>
        </w:tabs>
        <w:spacing w:after="0" w:line="240" w:lineRule="auto"/>
        <w:ind w:firstLine="284"/>
        <w:jc w:val="both"/>
        <w:rPr>
          <w:rFonts w:ascii="Times New Roman" w:eastAsia="Calibri" w:hAnsi="Times New Roman" w:cs="Times New Roman"/>
          <w:sz w:val="12"/>
          <w:szCs w:val="12"/>
        </w:rPr>
      </w:pPr>
      <w:proofErr w:type="gramStart"/>
      <w:r w:rsidRPr="00055C2F">
        <w:rPr>
          <w:rFonts w:ascii="Times New Roman" w:eastAsia="Calibri" w:hAnsi="Times New Roman" w:cs="Times New Roman"/>
          <w:sz w:val="12"/>
          <w:szCs w:val="12"/>
        </w:rPr>
        <w:t>Руководст</w:t>
      </w:r>
      <w:r>
        <w:rPr>
          <w:rFonts w:ascii="Times New Roman" w:eastAsia="Calibri" w:hAnsi="Times New Roman" w:cs="Times New Roman"/>
          <w:sz w:val="12"/>
          <w:szCs w:val="12"/>
        </w:rPr>
        <w:t xml:space="preserve">вуясь п. 1 ч. 8 ст. 5.1 </w:t>
      </w:r>
      <w:proofErr w:type="spellStart"/>
      <w:r>
        <w:rPr>
          <w:rFonts w:ascii="Times New Roman" w:eastAsia="Calibri" w:hAnsi="Times New Roman" w:cs="Times New Roman"/>
          <w:sz w:val="12"/>
          <w:szCs w:val="12"/>
        </w:rPr>
        <w:t>ГрК</w:t>
      </w:r>
      <w:proofErr w:type="spellEnd"/>
      <w:r>
        <w:rPr>
          <w:rFonts w:ascii="Times New Roman" w:eastAsia="Calibri" w:hAnsi="Times New Roman" w:cs="Times New Roman"/>
          <w:sz w:val="12"/>
          <w:szCs w:val="12"/>
        </w:rPr>
        <w:t xml:space="preserve"> Ф, </w:t>
      </w:r>
      <w:r w:rsidRPr="00055C2F">
        <w:rPr>
          <w:rFonts w:ascii="Times New Roman" w:eastAsia="Calibri" w:hAnsi="Times New Roman" w:cs="Times New Roman"/>
          <w:sz w:val="12"/>
          <w:szCs w:val="12"/>
        </w:rPr>
        <w:t>Порядком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 17 от 12.07.2024 г., в соответствии с Постановлением Главы сельского поселения Сергиевск муниципального района Сергиевский Самарской области № 14 от 15.11.2024 г</w:t>
      </w:r>
      <w:proofErr w:type="gramEnd"/>
      <w:r w:rsidRPr="00055C2F">
        <w:rPr>
          <w:rFonts w:ascii="Times New Roman" w:eastAsia="Calibri" w:hAnsi="Times New Roman" w:cs="Times New Roman"/>
          <w:sz w:val="12"/>
          <w:szCs w:val="12"/>
        </w:rPr>
        <w:t>. «</w:t>
      </w:r>
      <w:proofErr w:type="gramStart"/>
      <w:r w:rsidRPr="00055C2F">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w:t>
      </w:r>
      <w:proofErr w:type="gramEnd"/>
      <w:r w:rsidRPr="00055C2F">
        <w:rPr>
          <w:rFonts w:ascii="Times New Roman" w:eastAsia="Calibri" w:hAnsi="Times New Roman" w:cs="Times New Roman"/>
          <w:sz w:val="12"/>
          <w:szCs w:val="12"/>
        </w:rPr>
        <w:t xml:space="preserve">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055C2F">
        <w:rPr>
          <w:rFonts w:ascii="Times New Roman" w:eastAsia="Calibri" w:hAnsi="Times New Roman" w:cs="Times New Roman"/>
          <w:sz w:val="12"/>
          <w:szCs w:val="12"/>
        </w:rPr>
        <w:t>с</w:t>
      </w:r>
      <w:proofErr w:type="gramStart"/>
      <w:r w:rsidRPr="00055C2F">
        <w:rPr>
          <w:rFonts w:ascii="Times New Roman" w:eastAsia="Calibri" w:hAnsi="Times New Roman" w:cs="Times New Roman"/>
          <w:sz w:val="12"/>
          <w:szCs w:val="12"/>
        </w:rPr>
        <w:t>.С</w:t>
      </w:r>
      <w:proofErr w:type="gramEnd"/>
      <w:r w:rsidRPr="00055C2F">
        <w:rPr>
          <w:rFonts w:ascii="Times New Roman" w:eastAsia="Calibri" w:hAnsi="Times New Roman" w:cs="Times New Roman"/>
          <w:sz w:val="12"/>
          <w:szCs w:val="12"/>
        </w:rPr>
        <w:t>ергиевск</w:t>
      </w:r>
      <w:proofErr w:type="spellEnd"/>
      <w:r w:rsidRPr="00055C2F">
        <w:rPr>
          <w:rFonts w:ascii="Times New Roman" w:eastAsia="Calibri" w:hAnsi="Times New Roman" w:cs="Times New Roman"/>
          <w:sz w:val="12"/>
          <w:szCs w:val="12"/>
        </w:rPr>
        <w:t xml:space="preserve">, </w:t>
      </w:r>
      <w:proofErr w:type="spellStart"/>
      <w:r w:rsidRPr="00055C2F">
        <w:rPr>
          <w:rFonts w:ascii="Times New Roman" w:eastAsia="Calibri" w:hAnsi="Times New Roman" w:cs="Times New Roman"/>
          <w:sz w:val="12"/>
          <w:szCs w:val="12"/>
        </w:rPr>
        <w:t>ул.Первомайская</w:t>
      </w:r>
      <w:proofErr w:type="spellEnd"/>
      <w:r w:rsidRPr="00055C2F">
        <w:rPr>
          <w:rFonts w:ascii="Times New Roman" w:eastAsia="Calibri" w:hAnsi="Times New Roman" w:cs="Times New Roman"/>
          <w:sz w:val="12"/>
          <w:szCs w:val="12"/>
        </w:rPr>
        <w:t xml:space="preserve">, 8», Администрация сельского поселения Сергиевск муниципального района Сергиевский Самарской области осуществляет опубликование проекта Постановления Администрации сельского поселения Сергиевск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055C2F">
        <w:rPr>
          <w:rFonts w:ascii="Times New Roman" w:eastAsia="Calibri" w:hAnsi="Times New Roman" w:cs="Times New Roman"/>
          <w:sz w:val="12"/>
          <w:szCs w:val="12"/>
        </w:rPr>
        <w:t>с</w:t>
      </w:r>
      <w:proofErr w:type="gramStart"/>
      <w:r w:rsidRPr="00055C2F">
        <w:rPr>
          <w:rFonts w:ascii="Times New Roman" w:eastAsia="Calibri" w:hAnsi="Times New Roman" w:cs="Times New Roman"/>
          <w:sz w:val="12"/>
          <w:szCs w:val="12"/>
        </w:rPr>
        <w:t>.С</w:t>
      </w:r>
      <w:proofErr w:type="gramEnd"/>
      <w:r w:rsidRPr="00055C2F">
        <w:rPr>
          <w:rFonts w:ascii="Times New Roman" w:eastAsia="Calibri" w:hAnsi="Times New Roman" w:cs="Times New Roman"/>
          <w:sz w:val="12"/>
          <w:szCs w:val="12"/>
        </w:rPr>
        <w:t>ергиевск</w:t>
      </w:r>
      <w:proofErr w:type="spellEnd"/>
      <w:r w:rsidRPr="00055C2F">
        <w:rPr>
          <w:rFonts w:ascii="Times New Roman" w:eastAsia="Calibri" w:hAnsi="Times New Roman" w:cs="Times New Roman"/>
          <w:sz w:val="12"/>
          <w:szCs w:val="12"/>
        </w:rPr>
        <w:t xml:space="preserve">, </w:t>
      </w:r>
      <w:proofErr w:type="spellStart"/>
      <w:r w:rsidRPr="00055C2F">
        <w:rPr>
          <w:rFonts w:ascii="Times New Roman" w:eastAsia="Calibri" w:hAnsi="Times New Roman" w:cs="Times New Roman"/>
          <w:sz w:val="12"/>
          <w:szCs w:val="12"/>
        </w:rPr>
        <w:t>ул.Первомайская</w:t>
      </w:r>
      <w:proofErr w:type="spellEnd"/>
      <w:r w:rsidRPr="00055C2F">
        <w:rPr>
          <w:rFonts w:ascii="Times New Roman" w:eastAsia="Calibri" w:hAnsi="Times New Roman" w:cs="Times New Roman"/>
          <w:sz w:val="12"/>
          <w:szCs w:val="12"/>
        </w:rPr>
        <w:t>, 8»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055C2F" w:rsidRP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055C2F" w:rsidRPr="00055C2F" w:rsidRDefault="00055C2F" w:rsidP="00055C2F">
      <w:pPr>
        <w:tabs>
          <w:tab w:val="left" w:pos="284"/>
          <w:tab w:val="left" w:pos="3828"/>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АДМИНИСТРАЦИЯ</w:t>
      </w:r>
    </w:p>
    <w:p w:rsidR="00055C2F" w:rsidRPr="00055C2F" w:rsidRDefault="00055C2F" w:rsidP="00055C2F">
      <w:pPr>
        <w:tabs>
          <w:tab w:val="left" w:pos="284"/>
          <w:tab w:val="left" w:pos="3828"/>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МУНИЦИПАЛЬНОГО РАЙОНА СЕРГИЕВСКИЙ</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САМАРСКОЙ ОБЛАСТИ</w:t>
      </w:r>
    </w:p>
    <w:p w:rsidR="00055C2F" w:rsidRPr="00055C2F" w:rsidRDefault="00055C2F" w:rsidP="00055C2F">
      <w:pPr>
        <w:tabs>
          <w:tab w:val="left" w:pos="284"/>
        </w:tabs>
        <w:spacing w:after="0" w:line="240" w:lineRule="auto"/>
        <w:jc w:val="center"/>
        <w:rPr>
          <w:rFonts w:ascii="Times New Roman" w:eastAsia="Calibri" w:hAnsi="Times New Roman" w:cs="Times New Roman"/>
          <w:sz w:val="12"/>
          <w:szCs w:val="12"/>
        </w:rPr>
      </w:pPr>
    </w:p>
    <w:p w:rsidR="00055C2F" w:rsidRDefault="00055C2F" w:rsidP="00055C2F">
      <w:pPr>
        <w:tabs>
          <w:tab w:val="left" w:pos="284"/>
        </w:tabs>
        <w:spacing w:after="0" w:line="240" w:lineRule="auto"/>
        <w:jc w:val="center"/>
        <w:rPr>
          <w:rFonts w:ascii="Times New Roman" w:eastAsia="Calibri" w:hAnsi="Times New Roman" w:cs="Times New Roman"/>
          <w:sz w:val="12"/>
          <w:szCs w:val="12"/>
        </w:rPr>
      </w:pPr>
      <w:r w:rsidRPr="00055C2F">
        <w:rPr>
          <w:rFonts w:ascii="Times New Roman" w:eastAsia="Calibri" w:hAnsi="Times New Roman" w:cs="Times New Roman"/>
          <w:sz w:val="12"/>
          <w:szCs w:val="12"/>
        </w:rPr>
        <w:t>ПОСТАНОВЛЕНИЕ</w:t>
      </w:r>
    </w:p>
    <w:p w:rsidR="00055C2F" w:rsidRPr="00055C2F" w:rsidRDefault="00055C2F" w:rsidP="00055C2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 xml:space="preserve">О предоставлении разрешения на отклонение от предельных параметров разрешенного строительства, </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реконструкции объектов капитального</w:t>
      </w:r>
      <w:r>
        <w:rPr>
          <w:rFonts w:ascii="Times New Roman" w:eastAsia="Calibri" w:hAnsi="Times New Roman" w:cs="Times New Roman"/>
          <w:b/>
          <w:sz w:val="12"/>
          <w:szCs w:val="12"/>
        </w:rPr>
        <w:t xml:space="preserve"> </w:t>
      </w:r>
      <w:r w:rsidRPr="00055C2F">
        <w:rPr>
          <w:rFonts w:ascii="Times New Roman" w:eastAsia="Calibri" w:hAnsi="Times New Roman" w:cs="Times New Roman"/>
          <w:b/>
          <w:sz w:val="12"/>
          <w:szCs w:val="12"/>
        </w:rPr>
        <w:t xml:space="preserve">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055C2F">
        <w:rPr>
          <w:rFonts w:ascii="Times New Roman" w:eastAsia="Calibri" w:hAnsi="Times New Roman" w:cs="Times New Roman"/>
          <w:b/>
          <w:sz w:val="12"/>
          <w:szCs w:val="12"/>
        </w:rPr>
        <w:t>с</w:t>
      </w:r>
      <w:proofErr w:type="gramStart"/>
      <w:r w:rsidRPr="00055C2F">
        <w:rPr>
          <w:rFonts w:ascii="Times New Roman" w:eastAsia="Calibri" w:hAnsi="Times New Roman" w:cs="Times New Roman"/>
          <w:b/>
          <w:sz w:val="12"/>
          <w:szCs w:val="12"/>
        </w:rPr>
        <w:t>.С</w:t>
      </w:r>
      <w:proofErr w:type="gramEnd"/>
      <w:r w:rsidRPr="00055C2F">
        <w:rPr>
          <w:rFonts w:ascii="Times New Roman" w:eastAsia="Calibri" w:hAnsi="Times New Roman" w:cs="Times New Roman"/>
          <w:b/>
          <w:sz w:val="12"/>
          <w:szCs w:val="12"/>
        </w:rPr>
        <w:t>ергиевск</w:t>
      </w:r>
      <w:proofErr w:type="spellEnd"/>
      <w:r w:rsidRPr="00055C2F">
        <w:rPr>
          <w:rFonts w:ascii="Times New Roman" w:eastAsia="Calibri" w:hAnsi="Times New Roman" w:cs="Times New Roman"/>
          <w:b/>
          <w:sz w:val="12"/>
          <w:szCs w:val="12"/>
        </w:rPr>
        <w:t xml:space="preserve">, </w:t>
      </w:r>
      <w:proofErr w:type="spellStart"/>
      <w:r w:rsidRPr="00055C2F">
        <w:rPr>
          <w:rFonts w:ascii="Times New Roman" w:eastAsia="Calibri" w:hAnsi="Times New Roman" w:cs="Times New Roman"/>
          <w:b/>
          <w:sz w:val="12"/>
          <w:szCs w:val="12"/>
        </w:rPr>
        <w:t>ул.Первомайская</w:t>
      </w:r>
      <w:proofErr w:type="spellEnd"/>
      <w:r w:rsidRPr="00055C2F">
        <w:rPr>
          <w:rFonts w:ascii="Times New Roman" w:eastAsia="Calibri" w:hAnsi="Times New Roman" w:cs="Times New Roman"/>
          <w:b/>
          <w:sz w:val="12"/>
          <w:szCs w:val="12"/>
        </w:rPr>
        <w:t>, 8</w:t>
      </w:r>
    </w:p>
    <w:p w:rsidR="00055C2F" w:rsidRP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Рассмотрев заявление Шутовой Василисе Владимировне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b/>
          <w:sz w:val="12"/>
          <w:szCs w:val="12"/>
        </w:rPr>
        <w:t>ПОСТАНОВЛЯЕТ</w:t>
      </w:r>
      <w:r w:rsidRPr="00C70623">
        <w:rPr>
          <w:rFonts w:ascii="Times New Roman" w:eastAsia="Calibri" w:hAnsi="Times New Roman" w:cs="Times New Roman"/>
          <w:sz w:val="12"/>
          <w:szCs w:val="12"/>
        </w:rPr>
        <w:t>:</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70623">
        <w:rPr>
          <w:rFonts w:ascii="Times New Roman" w:eastAsia="Calibri" w:hAnsi="Times New Roman" w:cs="Times New Roman"/>
          <w:sz w:val="12"/>
          <w:szCs w:val="12"/>
        </w:rPr>
        <w:t>Предоставить разрешение на отклонение от предельных параметров разрешенного строительства, реконструкции объектов</w:t>
      </w:r>
      <w:r>
        <w:rPr>
          <w:rFonts w:ascii="Times New Roman" w:eastAsia="Calibri" w:hAnsi="Times New Roman" w:cs="Times New Roman"/>
          <w:sz w:val="12"/>
          <w:szCs w:val="12"/>
        </w:rPr>
        <w:t xml:space="preserve"> капитального строительства</w:t>
      </w:r>
      <w:r w:rsidRPr="00C70623">
        <w:rPr>
          <w:rFonts w:ascii="Times New Roman" w:eastAsia="Calibri" w:hAnsi="Times New Roman" w:cs="Times New Roman"/>
          <w:sz w:val="12"/>
          <w:szCs w:val="12"/>
        </w:rPr>
        <w:t xml:space="preserve"> для земельного участка с кадастровым номером  63:31:0702030:268,  расположенного по адресу: Самарская область, Сергиевский район, </w:t>
      </w:r>
      <w:proofErr w:type="spellStart"/>
      <w:r w:rsidRPr="00C70623">
        <w:rPr>
          <w:rFonts w:ascii="Times New Roman" w:eastAsia="Calibri" w:hAnsi="Times New Roman" w:cs="Times New Roman"/>
          <w:sz w:val="12"/>
          <w:szCs w:val="12"/>
        </w:rPr>
        <w:t>с</w:t>
      </w:r>
      <w:proofErr w:type="gramStart"/>
      <w:r w:rsidRPr="00C70623">
        <w:rPr>
          <w:rFonts w:ascii="Times New Roman" w:eastAsia="Calibri" w:hAnsi="Times New Roman" w:cs="Times New Roman"/>
          <w:sz w:val="12"/>
          <w:szCs w:val="12"/>
        </w:rPr>
        <w:t>.С</w:t>
      </w:r>
      <w:proofErr w:type="gramEnd"/>
      <w:r w:rsidRPr="00C70623">
        <w:rPr>
          <w:rFonts w:ascii="Times New Roman" w:eastAsia="Calibri" w:hAnsi="Times New Roman" w:cs="Times New Roman"/>
          <w:sz w:val="12"/>
          <w:szCs w:val="12"/>
        </w:rPr>
        <w:t>ергиевск</w:t>
      </w:r>
      <w:proofErr w:type="spellEnd"/>
      <w:r w:rsidRPr="00C70623">
        <w:rPr>
          <w:rFonts w:ascii="Times New Roman" w:eastAsia="Calibri" w:hAnsi="Times New Roman" w:cs="Times New Roman"/>
          <w:sz w:val="12"/>
          <w:szCs w:val="12"/>
        </w:rPr>
        <w:t xml:space="preserve">, </w:t>
      </w:r>
      <w:proofErr w:type="spellStart"/>
      <w:r w:rsidRPr="00C70623">
        <w:rPr>
          <w:rFonts w:ascii="Times New Roman" w:eastAsia="Calibri" w:hAnsi="Times New Roman" w:cs="Times New Roman"/>
          <w:sz w:val="12"/>
          <w:szCs w:val="12"/>
        </w:rPr>
        <w:t>ул.Первомайская</w:t>
      </w:r>
      <w:proofErr w:type="spellEnd"/>
      <w:r w:rsidRPr="00C70623">
        <w:rPr>
          <w:rFonts w:ascii="Times New Roman" w:eastAsia="Calibri" w:hAnsi="Times New Roman" w:cs="Times New Roman"/>
          <w:sz w:val="12"/>
          <w:szCs w:val="12"/>
        </w:rPr>
        <w:t>, 8, с установлением следующих значений параметров:</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 уменьшение минимального отступа от границ земельного участка до отдельно стоящих зданий с 3 м до 1 м.</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70623">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w:t>
      </w:r>
      <w:r>
        <w:rPr>
          <w:rFonts w:ascii="Times New Roman" w:eastAsia="Calibri" w:hAnsi="Times New Roman" w:cs="Times New Roman"/>
          <w:sz w:val="12"/>
          <w:szCs w:val="12"/>
        </w:rPr>
        <w:t xml:space="preserve">становления, применять </w:t>
      </w:r>
      <w:r w:rsidRPr="00C70623">
        <w:rPr>
          <w:rFonts w:ascii="Times New Roman" w:eastAsia="Calibri" w:hAnsi="Times New Roman" w:cs="Times New Roman"/>
          <w:sz w:val="12"/>
          <w:szCs w:val="12"/>
        </w:rPr>
        <w:t>значения, установленные действующими градостроительными регламентами.</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 xml:space="preserve">5. </w:t>
      </w:r>
      <w:proofErr w:type="gramStart"/>
      <w:r w:rsidRPr="00C70623">
        <w:rPr>
          <w:rFonts w:ascii="Times New Roman" w:eastAsia="Calibri" w:hAnsi="Times New Roman" w:cs="Times New Roman"/>
          <w:sz w:val="12"/>
          <w:szCs w:val="12"/>
        </w:rPr>
        <w:t>Контроль за</w:t>
      </w:r>
      <w:proofErr w:type="gramEnd"/>
      <w:r w:rsidRPr="00C70623">
        <w:rPr>
          <w:rFonts w:ascii="Times New Roman" w:eastAsia="Calibri" w:hAnsi="Times New Roman" w:cs="Times New Roman"/>
          <w:sz w:val="12"/>
          <w:szCs w:val="12"/>
        </w:rPr>
        <w:t xml:space="preserve"> выполнением настоящего Постановления оставляю за собой.</w:t>
      </w:r>
    </w:p>
    <w:p w:rsidR="00055C2F" w:rsidRPr="00055C2F" w:rsidRDefault="00C70623" w:rsidP="00C70623">
      <w:pPr>
        <w:tabs>
          <w:tab w:val="left" w:pos="284"/>
        </w:tabs>
        <w:spacing w:after="0" w:line="240" w:lineRule="auto"/>
        <w:ind w:firstLine="284"/>
        <w:jc w:val="right"/>
        <w:rPr>
          <w:rFonts w:ascii="Times New Roman" w:eastAsia="Calibri" w:hAnsi="Times New Roman" w:cs="Times New Roman"/>
          <w:sz w:val="12"/>
          <w:szCs w:val="12"/>
        </w:rPr>
      </w:pPr>
      <w:r w:rsidRPr="00C70623">
        <w:rPr>
          <w:rFonts w:ascii="Times New Roman" w:eastAsia="Calibri" w:hAnsi="Times New Roman" w:cs="Times New Roman"/>
          <w:sz w:val="12"/>
          <w:szCs w:val="12"/>
        </w:rPr>
        <w:t xml:space="preserve"> </w:t>
      </w:r>
      <w:r w:rsidR="00055C2F" w:rsidRPr="00055C2F">
        <w:rPr>
          <w:rFonts w:ascii="Times New Roman" w:eastAsia="Calibri" w:hAnsi="Times New Roman" w:cs="Times New Roman"/>
          <w:sz w:val="12"/>
          <w:szCs w:val="12"/>
        </w:rPr>
        <w:t>Глава сельского поселения Сергиевск</w:t>
      </w:r>
    </w:p>
    <w:p w:rsidR="00055C2F" w:rsidRDefault="00055C2F" w:rsidP="00055C2F">
      <w:pPr>
        <w:tabs>
          <w:tab w:val="left" w:pos="284"/>
        </w:tabs>
        <w:spacing w:after="0" w:line="240" w:lineRule="auto"/>
        <w:jc w:val="right"/>
        <w:rPr>
          <w:rFonts w:ascii="Times New Roman" w:eastAsia="Calibri" w:hAnsi="Times New Roman" w:cs="Times New Roman"/>
          <w:sz w:val="12"/>
          <w:szCs w:val="12"/>
        </w:rPr>
      </w:pPr>
      <w:r w:rsidRPr="00055C2F">
        <w:rPr>
          <w:rFonts w:ascii="Times New Roman" w:eastAsia="Calibri" w:hAnsi="Times New Roman" w:cs="Times New Roman"/>
          <w:sz w:val="12"/>
          <w:szCs w:val="12"/>
        </w:rPr>
        <w:t>муниципального района Сергиевский</w:t>
      </w:r>
    </w:p>
    <w:p w:rsidR="00055C2F" w:rsidRPr="00055C2F" w:rsidRDefault="00055C2F" w:rsidP="00055C2F">
      <w:pPr>
        <w:tabs>
          <w:tab w:val="left" w:pos="284"/>
        </w:tabs>
        <w:spacing w:after="0" w:line="240" w:lineRule="auto"/>
        <w:jc w:val="right"/>
        <w:rPr>
          <w:rFonts w:ascii="Times New Roman" w:eastAsia="Calibri" w:hAnsi="Times New Roman" w:cs="Times New Roman"/>
          <w:sz w:val="12"/>
          <w:szCs w:val="12"/>
        </w:rPr>
      </w:pPr>
      <w:proofErr w:type="spellStart"/>
      <w:r w:rsidRPr="00055C2F">
        <w:rPr>
          <w:rFonts w:ascii="Times New Roman" w:eastAsia="Calibri" w:hAnsi="Times New Roman" w:cs="Times New Roman"/>
          <w:sz w:val="12"/>
          <w:szCs w:val="12"/>
        </w:rPr>
        <w:t>М.М.Арчибасов</w:t>
      </w:r>
      <w:proofErr w:type="spellEnd"/>
    </w:p>
    <w:p w:rsidR="00055C2F" w:rsidRP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055C2F" w:rsidRDefault="00055C2F" w:rsidP="00055C2F">
      <w:pPr>
        <w:tabs>
          <w:tab w:val="left" w:pos="284"/>
        </w:tabs>
        <w:spacing w:after="0" w:line="240" w:lineRule="auto"/>
        <w:jc w:val="center"/>
        <w:rPr>
          <w:rFonts w:ascii="Times New Roman" w:eastAsia="Calibri" w:hAnsi="Times New Roman" w:cs="Times New Roman"/>
          <w:b/>
          <w:sz w:val="12"/>
          <w:szCs w:val="12"/>
        </w:rPr>
      </w:pP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ИНФОРМАЦИОННОЕ СООБЩЕНИЕ</w:t>
      </w:r>
    </w:p>
    <w:p w:rsidR="00055C2F" w:rsidRPr="00055C2F" w:rsidRDefault="00055C2F" w:rsidP="00055C2F">
      <w:pPr>
        <w:tabs>
          <w:tab w:val="left" w:pos="284"/>
        </w:tabs>
        <w:spacing w:after="0" w:line="240" w:lineRule="auto"/>
        <w:ind w:firstLine="284"/>
        <w:jc w:val="both"/>
        <w:rPr>
          <w:rFonts w:ascii="Times New Roman" w:eastAsia="Calibri" w:hAnsi="Times New Roman" w:cs="Times New Roman"/>
          <w:sz w:val="12"/>
          <w:szCs w:val="12"/>
        </w:rPr>
      </w:pPr>
      <w:proofErr w:type="gramStart"/>
      <w:r w:rsidRPr="00055C2F">
        <w:rPr>
          <w:rFonts w:ascii="Times New Roman" w:eastAsia="Calibri" w:hAnsi="Times New Roman" w:cs="Times New Roman"/>
          <w:sz w:val="12"/>
          <w:szCs w:val="12"/>
        </w:rPr>
        <w:t>Руководст</w:t>
      </w:r>
      <w:r>
        <w:rPr>
          <w:rFonts w:ascii="Times New Roman" w:eastAsia="Calibri" w:hAnsi="Times New Roman" w:cs="Times New Roman"/>
          <w:sz w:val="12"/>
          <w:szCs w:val="12"/>
        </w:rPr>
        <w:t xml:space="preserve">вуясь п. 1 ч. 8 ст. 5.1 </w:t>
      </w:r>
      <w:proofErr w:type="spellStart"/>
      <w:r>
        <w:rPr>
          <w:rFonts w:ascii="Times New Roman" w:eastAsia="Calibri" w:hAnsi="Times New Roman" w:cs="Times New Roman"/>
          <w:sz w:val="12"/>
          <w:szCs w:val="12"/>
        </w:rPr>
        <w:t>ГрК</w:t>
      </w:r>
      <w:proofErr w:type="spellEnd"/>
      <w:r>
        <w:rPr>
          <w:rFonts w:ascii="Times New Roman" w:eastAsia="Calibri" w:hAnsi="Times New Roman" w:cs="Times New Roman"/>
          <w:sz w:val="12"/>
          <w:szCs w:val="12"/>
        </w:rPr>
        <w:t xml:space="preserve"> Ф, </w:t>
      </w:r>
      <w:r w:rsidRPr="00055C2F">
        <w:rPr>
          <w:rFonts w:ascii="Times New Roman" w:eastAsia="Calibri" w:hAnsi="Times New Roman" w:cs="Times New Roman"/>
          <w:sz w:val="12"/>
          <w:szCs w:val="12"/>
        </w:rPr>
        <w:t>Порядком организации и проведения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утвержденные решением Собрания представителей сельского поселения Серноводск муниципального района Сергиевский № 17 от 12.07.2024 г., в соответствии с Постановлением Главы сельского поселения Серноводск муниципального района Сергиевский Самарской области № ___ от 15.11.2024 г. «О</w:t>
      </w:r>
      <w:proofErr w:type="gramEnd"/>
      <w:r w:rsidRPr="00055C2F">
        <w:rPr>
          <w:rFonts w:ascii="Times New Roman" w:eastAsia="Calibri" w:hAnsi="Times New Roman" w:cs="Times New Roman"/>
          <w:sz w:val="12"/>
          <w:szCs w:val="12"/>
        </w:rPr>
        <w:t xml:space="preserve"> </w:t>
      </w:r>
      <w:proofErr w:type="gramStart"/>
      <w:r w:rsidRPr="00055C2F">
        <w:rPr>
          <w:rFonts w:ascii="Times New Roman" w:eastAsia="Calibri" w:hAnsi="Times New Roman" w:cs="Times New Roman"/>
          <w:sz w:val="12"/>
          <w:szCs w:val="12"/>
        </w:rPr>
        <w:t>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w:t>
      </w:r>
      <w:proofErr w:type="gramEnd"/>
      <w:r w:rsidRPr="00055C2F">
        <w:rPr>
          <w:rFonts w:ascii="Times New Roman" w:eastAsia="Calibri" w:hAnsi="Times New Roman" w:cs="Times New Roman"/>
          <w:sz w:val="12"/>
          <w:szCs w:val="12"/>
        </w:rPr>
        <w:t xml:space="preserve"> Самарская область, муниципальный район Сергиевский, </w:t>
      </w:r>
      <w:proofErr w:type="spellStart"/>
      <w:r w:rsidRPr="00055C2F">
        <w:rPr>
          <w:rFonts w:ascii="Times New Roman" w:eastAsia="Calibri" w:hAnsi="Times New Roman" w:cs="Times New Roman"/>
          <w:sz w:val="12"/>
          <w:szCs w:val="12"/>
        </w:rPr>
        <w:t>п</w:t>
      </w:r>
      <w:proofErr w:type="gramStart"/>
      <w:r w:rsidRPr="00055C2F">
        <w:rPr>
          <w:rFonts w:ascii="Times New Roman" w:eastAsia="Calibri" w:hAnsi="Times New Roman" w:cs="Times New Roman"/>
          <w:sz w:val="12"/>
          <w:szCs w:val="12"/>
        </w:rPr>
        <w:t>.С</w:t>
      </w:r>
      <w:proofErr w:type="gramEnd"/>
      <w:r w:rsidRPr="00055C2F">
        <w:rPr>
          <w:rFonts w:ascii="Times New Roman" w:eastAsia="Calibri" w:hAnsi="Times New Roman" w:cs="Times New Roman"/>
          <w:sz w:val="12"/>
          <w:szCs w:val="12"/>
        </w:rPr>
        <w:t>ерноводск</w:t>
      </w:r>
      <w:proofErr w:type="spellEnd"/>
      <w:r w:rsidRPr="00055C2F">
        <w:rPr>
          <w:rFonts w:ascii="Times New Roman" w:eastAsia="Calibri" w:hAnsi="Times New Roman" w:cs="Times New Roman"/>
          <w:sz w:val="12"/>
          <w:szCs w:val="12"/>
        </w:rPr>
        <w:t xml:space="preserve">, </w:t>
      </w:r>
      <w:proofErr w:type="spellStart"/>
      <w:r w:rsidRPr="00055C2F">
        <w:rPr>
          <w:rFonts w:ascii="Times New Roman" w:eastAsia="Calibri" w:hAnsi="Times New Roman" w:cs="Times New Roman"/>
          <w:sz w:val="12"/>
          <w:szCs w:val="12"/>
        </w:rPr>
        <w:t>ул.Гагарина</w:t>
      </w:r>
      <w:proofErr w:type="spellEnd"/>
      <w:r w:rsidRPr="00055C2F">
        <w:rPr>
          <w:rFonts w:ascii="Times New Roman" w:eastAsia="Calibri" w:hAnsi="Times New Roman" w:cs="Times New Roman"/>
          <w:sz w:val="12"/>
          <w:szCs w:val="12"/>
        </w:rPr>
        <w:t xml:space="preserve">, д.81», Администрация сельского поселения Серноводск муниципального района Сергиевский Самарской области осуществляет опубликование проекта Постановления Администрации сельского поселения Серноводск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 Самарская область, муниципальный район Сергиевский, </w:t>
      </w:r>
      <w:proofErr w:type="spellStart"/>
      <w:r w:rsidRPr="00055C2F">
        <w:rPr>
          <w:rFonts w:ascii="Times New Roman" w:eastAsia="Calibri" w:hAnsi="Times New Roman" w:cs="Times New Roman"/>
          <w:sz w:val="12"/>
          <w:szCs w:val="12"/>
        </w:rPr>
        <w:t>п</w:t>
      </w:r>
      <w:proofErr w:type="gramStart"/>
      <w:r w:rsidRPr="00055C2F">
        <w:rPr>
          <w:rFonts w:ascii="Times New Roman" w:eastAsia="Calibri" w:hAnsi="Times New Roman" w:cs="Times New Roman"/>
          <w:sz w:val="12"/>
          <w:szCs w:val="12"/>
        </w:rPr>
        <w:t>.С</w:t>
      </w:r>
      <w:proofErr w:type="gramEnd"/>
      <w:r w:rsidRPr="00055C2F">
        <w:rPr>
          <w:rFonts w:ascii="Times New Roman" w:eastAsia="Calibri" w:hAnsi="Times New Roman" w:cs="Times New Roman"/>
          <w:sz w:val="12"/>
          <w:szCs w:val="12"/>
        </w:rPr>
        <w:t>ерноводск</w:t>
      </w:r>
      <w:proofErr w:type="spellEnd"/>
      <w:r w:rsidRPr="00055C2F">
        <w:rPr>
          <w:rFonts w:ascii="Times New Roman" w:eastAsia="Calibri" w:hAnsi="Times New Roman" w:cs="Times New Roman"/>
          <w:sz w:val="12"/>
          <w:szCs w:val="12"/>
        </w:rPr>
        <w:t xml:space="preserve">, </w:t>
      </w:r>
      <w:proofErr w:type="spellStart"/>
      <w:r w:rsidRPr="00055C2F">
        <w:rPr>
          <w:rFonts w:ascii="Times New Roman" w:eastAsia="Calibri" w:hAnsi="Times New Roman" w:cs="Times New Roman"/>
          <w:sz w:val="12"/>
          <w:szCs w:val="12"/>
        </w:rPr>
        <w:t>ул.Гагарина</w:t>
      </w:r>
      <w:proofErr w:type="spellEnd"/>
      <w:r w:rsidRPr="00055C2F">
        <w:rPr>
          <w:rFonts w:ascii="Times New Roman" w:eastAsia="Calibri" w:hAnsi="Times New Roman" w:cs="Times New Roman"/>
          <w:sz w:val="12"/>
          <w:szCs w:val="12"/>
        </w:rPr>
        <w:t>, д.81»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055C2F" w:rsidRP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055C2F" w:rsidRPr="00055C2F" w:rsidRDefault="00055C2F" w:rsidP="00055C2F">
      <w:pPr>
        <w:tabs>
          <w:tab w:val="left" w:pos="284"/>
          <w:tab w:val="left" w:pos="3828"/>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АДМИНИСТРАЦИЯ</w:t>
      </w:r>
    </w:p>
    <w:p w:rsidR="00055C2F" w:rsidRPr="00055C2F" w:rsidRDefault="00055C2F" w:rsidP="00055C2F">
      <w:pPr>
        <w:tabs>
          <w:tab w:val="left" w:pos="284"/>
          <w:tab w:val="left" w:pos="3828"/>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МУНИЦИПАЛЬНОГО РАЙОНА СЕРГИЕВСКИЙ</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САМАРСКОЙ ОБЛАСТИ</w:t>
      </w:r>
    </w:p>
    <w:p w:rsidR="00055C2F" w:rsidRPr="00055C2F" w:rsidRDefault="00055C2F" w:rsidP="00055C2F">
      <w:pPr>
        <w:tabs>
          <w:tab w:val="left" w:pos="284"/>
        </w:tabs>
        <w:spacing w:after="0" w:line="240" w:lineRule="auto"/>
        <w:jc w:val="center"/>
        <w:rPr>
          <w:rFonts w:ascii="Times New Roman" w:eastAsia="Calibri" w:hAnsi="Times New Roman" w:cs="Times New Roman"/>
          <w:sz w:val="12"/>
          <w:szCs w:val="12"/>
        </w:rPr>
      </w:pPr>
    </w:p>
    <w:p w:rsidR="00055C2F" w:rsidRDefault="00055C2F" w:rsidP="00055C2F">
      <w:pPr>
        <w:tabs>
          <w:tab w:val="left" w:pos="284"/>
        </w:tabs>
        <w:spacing w:after="0" w:line="240" w:lineRule="auto"/>
        <w:jc w:val="center"/>
        <w:rPr>
          <w:rFonts w:ascii="Times New Roman" w:eastAsia="Calibri" w:hAnsi="Times New Roman" w:cs="Times New Roman"/>
          <w:sz w:val="12"/>
          <w:szCs w:val="12"/>
        </w:rPr>
      </w:pPr>
      <w:r w:rsidRPr="00055C2F">
        <w:rPr>
          <w:rFonts w:ascii="Times New Roman" w:eastAsia="Calibri" w:hAnsi="Times New Roman" w:cs="Times New Roman"/>
          <w:sz w:val="12"/>
          <w:szCs w:val="12"/>
        </w:rPr>
        <w:t>ПОСТАНОВЛЕНИЕ</w:t>
      </w:r>
    </w:p>
    <w:p w:rsidR="00055C2F" w:rsidRPr="00055C2F" w:rsidRDefault="00055C2F" w:rsidP="00055C2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О предоставлении разрешения на отклонение от предельных параметров разрешенного строительства,</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 xml:space="preserve"> реконструкции объектов капитального строительства для земельного участка</w:t>
      </w:r>
      <w:r>
        <w:rPr>
          <w:rFonts w:ascii="Times New Roman" w:eastAsia="Calibri" w:hAnsi="Times New Roman" w:cs="Times New Roman"/>
          <w:b/>
          <w:sz w:val="12"/>
          <w:szCs w:val="12"/>
        </w:rPr>
        <w:t xml:space="preserve"> </w:t>
      </w:r>
      <w:r w:rsidRPr="00055C2F">
        <w:rPr>
          <w:rFonts w:ascii="Times New Roman" w:eastAsia="Calibri" w:hAnsi="Times New Roman" w:cs="Times New Roman"/>
          <w:b/>
          <w:sz w:val="12"/>
          <w:szCs w:val="12"/>
        </w:rPr>
        <w:t xml:space="preserve">с кадастровым номером 63:31:0806005:50,  расположенного по адресу: Самарская область, муниципальный район Сергиевский, </w:t>
      </w:r>
      <w:proofErr w:type="spellStart"/>
      <w:r w:rsidRPr="00055C2F">
        <w:rPr>
          <w:rFonts w:ascii="Times New Roman" w:eastAsia="Calibri" w:hAnsi="Times New Roman" w:cs="Times New Roman"/>
          <w:b/>
          <w:sz w:val="12"/>
          <w:szCs w:val="12"/>
        </w:rPr>
        <w:t>п</w:t>
      </w:r>
      <w:proofErr w:type="gramStart"/>
      <w:r w:rsidRPr="00055C2F">
        <w:rPr>
          <w:rFonts w:ascii="Times New Roman" w:eastAsia="Calibri" w:hAnsi="Times New Roman" w:cs="Times New Roman"/>
          <w:b/>
          <w:sz w:val="12"/>
          <w:szCs w:val="12"/>
        </w:rPr>
        <w:t>.С</w:t>
      </w:r>
      <w:proofErr w:type="gramEnd"/>
      <w:r w:rsidRPr="00055C2F">
        <w:rPr>
          <w:rFonts w:ascii="Times New Roman" w:eastAsia="Calibri" w:hAnsi="Times New Roman" w:cs="Times New Roman"/>
          <w:b/>
          <w:sz w:val="12"/>
          <w:szCs w:val="12"/>
        </w:rPr>
        <w:t>ерноводск</w:t>
      </w:r>
      <w:proofErr w:type="spellEnd"/>
      <w:r w:rsidRPr="00055C2F">
        <w:rPr>
          <w:rFonts w:ascii="Times New Roman" w:eastAsia="Calibri" w:hAnsi="Times New Roman" w:cs="Times New Roman"/>
          <w:b/>
          <w:sz w:val="12"/>
          <w:szCs w:val="12"/>
        </w:rPr>
        <w:t xml:space="preserve">, </w:t>
      </w:r>
      <w:proofErr w:type="spellStart"/>
      <w:r w:rsidRPr="00055C2F">
        <w:rPr>
          <w:rFonts w:ascii="Times New Roman" w:eastAsia="Calibri" w:hAnsi="Times New Roman" w:cs="Times New Roman"/>
          <w:b/>
          <w:sz w:val="12"/>
          <w:szCs w:val="12"/>
        </w:rPr>
        <w:t>ул.Гагарина</w:t>
      </w:r>
      <w:proofErr w:type="spellEnd"/>
      <w:r w:rsidRPr="00055C2F">
        <w:rPr>
          <w:rFonts w:ascii="Times New Roman" w:eastAsia="Calibri" w:hAnsi="Times New Roman" w:cs="Times New Roman"/>
          <w:b/>
          <w:sz w:val="12"/>
          <w:szCs w:val="12"/>
        </w:rPr>
        <w:t>, д.81</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Рассмотрев заявление Бородкина Алексея Викторовича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Серноводск муниципального района Сергиевский Самарской области</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b/>
          <w:sz w:val="12"/>
          <w:szCs w:val="12"/>
        </w:rPr>
      </w:pPr>
      <w:r w:rsidRPr="00C70623">
        <w:rPr>
          <w:rFonts w:ascii="Times New Roman" w:eastAsia="Calibri" w:hAnsi="Times New Roman" w:cs="Times New Roman"/>
          <w:b/>
          <w:sz w:val="12"/>
          <w:szCs w:val="12"/>
        </w:rPr>
        <w:lastRenderedPageBreak/>
        <w:t>ПОСТАНОВЛЯЕТ:</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70623">
        <w:rPr>
          <w:rFonts w:ascii="Times New Roman" w:eastAsia="Calibri" w:hAnsi="Times New Roman" w:cs="Times New Roman"/>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 Самарская область, муниципальный район Сергиевский, </w:t>
      </w:r>
      <w:proofErr w:type="spellStart"/>
      <w:r w:rsidRPr="00C70623">
        <w:rPr>
          <w:rFonts w:ascii="Times New Roman" w:eastAsia="Calibri" w:hAnsi="Times New Roman" w:cs="Times New Roman"/>
          <w:sz w:val="12"/>
          <w:szCs w:val="12"/>
        </w:rPr>
        <w:t>п</w:t>
      </w:r>
      <w:proofErr w:type="gramStart"/>
      <w:r w:rsidRPr="00C70623">
        <w:rPr>
          <w:rFonts w:ascii="Times New Roman" w:eastAsia="Calibri" w:hAnsi="Times New Roman" w:cs="Times New Roman"/>
          <w:sz w:val="12"/>
          <w:szCs w:val="12"/>
        </w:rPr>
        <w:t>.С</w:t>
      </w:r>
      <w:proofErr w:type="gramEnd"/>
      <w:r w:rsidRPr="00C70623">
        <w:rPr>
          <w:rFonts w:ascii="Times New Roman" w:eastAsia="Calibri" w:hAnsi="Times New Roman" w:cs="Times New Roman"/>
          <w:sz w:val="12"/>
          <w:szCs w:val="12"/>
        </w:rPr>
        <w:t>ерноводск</w:t>
      </w:r>
      <w:proofErr w:type="spellEnd"/>
      <w:r w:rsidRPr="00C70623">
        <w:rPr>
          <w:rFonts w:ascii="Times New Roman" w:eastAsia="Calibri" w:hAnsi="Times New Roman" w:cs="Times New Roman"/>
          <w:sz w:val="12"/>
          <w:szCs w:val="12"/>
        </w:rPr>
        <w:t xml:space="preserve">, </w:t>
      </w:r>
      <w:proofErr w:type="spellStart"/>
      <w:r w:rsidRPr="00C70623">
        <w:rPr>
          <w:rFonts w:ascii="Times New Roman" w:eastAsia="Calibri" w:hAnsi="Times New Roman" w:cs="Times New Roman"/>
          <w:sz w:val="12"/>
          <w:szCs w:val="12"/>
        </w:rPr>
        <w:t>ул.Гагарина</w:t>
      </w:r>
      <w:proofErr w:type="spellEnd"/>
      <w:r w:rsidRPr="00C70623">
        <w:rPr>
          <w:rFonts w:ascii="Times New Roman" w:eastAsia="Calibri" w:hAnsi="Times New Roman" w:cs="Times New Roman"/>
          <w:sz w:val="12"/>
          <w:szCs w:val="12"/>
        </w:rPr>
        <w:t xml:space="preserve">, д.81, с установлением следующих значений параметров: </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 уменьшение минимального отступа от границ земельного участка до отдельно стоящих зданий с 3 м до 2 м.</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70623">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Постановления,  применять  значения, установленные действующими градостроительными регламентами.</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 xml:space="preserve">4. Настоящее Постановление вступает в силу со дня его официального опубликования. </w:t>
      </w:r>
    </w:p>
    <w:p w:rsidR="00055C2F" w:rsidRPr="00055C2F"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 xml:space="preserve">5. </w:t>
      </w:r>
      <w:proofErr w:type="gramStart"/>
      <w:r w:rsidRPr="00C70623">
        <w:rPr>
          <w:rFonts w:ascii="Times New Roman" w:eastAsia="Calibri" w:hAnsi="Times New Roman" w:cs="Times New Roman"/>
          <w:sz w:val="12"/>
          <w:szCs w:val="12"/>
        </w:rPr>
        <w:t>Контроль за</w:t>
      </w:r>
      <w:proofErr w:type="gramEnd"/>
      <w:r w:rsidRPr="00C70623">
        <w:rPr>
          <w:rFonts w:ascii="Times New Roman" w:eastAsia="Calibri" w:hAnsi="Times New Roman" w:cs="Times New Roman"/>
          <w:sz w:val="12"/>
          <w:szCs w:val="12"/>
        </w:rPr>
        <w:t xml:space="preserve"> выполнением настоящего Постановления оставляю за собой. </w:t>
      </w:r>
      <w:r w:rsidR="00055C2F" w:rsidRPr="00055C2F">
        <w:rPr>
          <w:rFonts w:ascii="Times New Roman" w:eastAsia="Calibri" w:hAnsi="Times New Roman" w:cs="Times New Roman"/>
          <w:sz w:val="12"/>
          <w:szCs w:val="12"/>
        </w:rPr>
        <w:t xml:space="preserve"> </w:t>
      </w:r>
    </w:p>
    <w:p w:rsidR="00055C2F" w:rsidRPr="00055C2F" w:rsidRDefault="00055C2F" w:rsidP="00055C2F">
      <w:pPr>
        <w:tabs>
          <w:tab w:val="left" w:pos="284"/>
        </w:tabs>
        <w:spacing w:after="0" w:line="240" w:lineRule="auto"/>
        <w:jc w:val="right"/>
        <w:rPr>
          <w:rFonts w:ascii="Times New Roman" w:eastAsia="Calibri" w:hAnsi="Times New Roman" w:cs="Times New Roman"/>
          <w:sz w:val="12"/>
          <w:szCs w:val="12"/>
        </w:rPr>
      </w:pPr>
      <w:r w:rsidRPr="00055C2F">
        <w:rPr>
          <w:rFonts w:ascii="Times New Roman" w:eastAsia="Calibri" w:hAnsi="Times New Roman" w:cs="Times New Roman"/>
          <w:sz w:val="12"/>
          <w:szCs w:val="12"/>
        </w:rPr>
        <w:t>Глава сельского поселения Серноводск</w:t>
      </w:r>
    </w:p>
    <w:p w:rsidR="00055C2F" w:rsidRDefault="00055C2F" w:rsidP="00055C2F">
      <w:pPr>
        <w:tabs>
          <w:tab w:val="left" w:pos="284"/>
        </w:tabs>
        <w:spacing w:after="0" w:line="240" w:lineRule="auto"/>
        <w:jc w:val="right"/>
        <w:rPr>
          <w:rFonts w:ascii="Times New Roman" w:eastAsia="Calibri" w:hAnsi="Times New Roman" w:cs="Times New Roman"/>
          <w:sz w:val="12"/>
          <w:szCs w:val="12"/>
        </w:rPr>
      </w:pPr>
      <w:r w:rsidRPr="00055C2F">
        <w:rPr>
          <w:rFonts w:ascii="Times New Roman" w:eastAsia="Calibri" w:hAnsi="Times New Roman" w:cs="Times New Roman"/>
          <w:sz w:val="12"/>
          <w:szCs w:val="12"/>
        </w:rPr>
        <w:t>муниципального района Сергиевский</w:t>
      </w:r>
    </w:p>
    <w:p w:rsidR="00055C2F" w:rsidRPr="00055C2F" w:rsidRDefault="00055C2F" w:rsidP="00055C2F">
      <w:pPr>
        <w:tabs>
          <w:tab w:val="left" w:pos="284"/>
        </w:tabs>
        <w:spacing w:after="0" w:line="240" w:lineRule="auto"/>
        <w:jc w:val="right"/>
        <w:rPr>
          <w:rFonts w:ascii="Times New Roman" w:eastAsia="Calibri" w:hAnsi="Times New Roman" w:cs="Times New Roman"/>
          <w:sz w:val="12"/>
          <w:szCs w:val="12"/>
        </w:rPr>
      </w:pPr>
      <w:r w:rsidRPr="00055C2F">
        <w:rPr>
          <w:rFonts w:ascii="Times New Roman" w:eastAsia="Calibri" w:hAnsi="Times New Roman" w:cs="Times New Roman"/>
          <w:sz w:val="12"/>
          <w:szCs w:val="12"/>
        </w:rPr>
        <w:t>В.В.Тулгаев</w:t>
      </w:r>
    </w:p>
    <w:p w:rsid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7C097D" w:rsidRPr="00055C2F" w:rsidRDefault="007C097D" w:rsidP="00055C2F">
      <w:pPr>
        <w:tabs>
          <w:tab w:val="left" w:pos="284"/>
        </w:tabs>
        <w:spacing w:after="0" w:line="240" w:lineRule="auto"/>
        <w:jc w:val="both"/>
        <w:rPr>
          <w:rFonts w:ascii="Times New Roman" w:eastAsia="Calibri" w:hAnsi="Times New Roman" w:cs="Times New Roman"/>
          <w:sz w:val="12"/>
          <w:szCs w:val="12"/>
        </w:rPr>
      </w:pPr>
    </w:p>
    <w:p w:rsidR="007C097D" w:rsidRPr="007C097D" w:rsidRDefault="007C097D" w:rsidP="007C097D">
      <w:pPr>
        <w:tabs>
          <w:tab w:val="left" w:pos="284"/>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ИНФОРМАЦИОННОЕ СООБЩЕНИЕ</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proofErr w:type="gramStart"/>
      <w:r w:rsidRPr="007C097D">
        <w:rPr>
          <w:rFonts w:ascii="Times New Roman" w:eastAsia="Calibri" w:hAnsi="Times New Roman" w:cs="Times New Roman"/>
          <w:sz w:val="12"/>
          <w:szCs w:val="12"/>
        </w:rPr>
        <w:t xml:space="preserve">Руководствуясь п. 1 ч. 8 ст. 5.1 </w:t>
      </w:r>
      <w:proofErr w:type="spellStart"/>
      <w:r w:rsidRPr="007C097D">
        <w:rPr>
          <w:rFonts w:ascii="Times New Roman" w:eastAsia="Calibri" w:hAnsi="Times New Roman" w:cs="Times New Roman"/>
          <w:sz w:val="12"/>
          <w:szCs w:val="12"/>
        </w:rPr>
        <w:t>ГрК</w:t>
      </w:r>
      <w:proofErr w:type="spellEnd"/>
      <w:r w:rsidRPr="007C097D">
        <w:rPr>
          <w:rFonts w:ascii="Times New Roman" w:eastAsia="Calibri" w:hAnsi="Times New Roman" w:cs="Times New Roman"/>
          <w:sz w:val="12"/>
          <w:szCs w:val="12"/>
        </w:rPr>
        <w:t xml:space="preserve"> Ф,  пунктом 17 Порядка организации и проведения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утвержденного решением Собрания представителей сельского поселения Воротнее муниципального района Сергиевский Самарской области от 12.07.2023 г. № 15, в соответствии с Постановлением Главы сельского поселения Воротнее муниципального района Сергиевский Самарской области</w:t>
      </w:r>
      <w:proofErr w:type="gramEnd"/>
      <w:r w:rsidRPr="007C097D">
        <w:rPr>
          <w:rFonts w:ascii="Times New Roman" w:eastAsia="Calibri" w:hAnsi="Times New Roman" w:cs="Times New Roman"/>
          <w:sz w:val="12"/>
          <w:szCs w:val="12"/>
        </w:rPr>
        <w:t xml:space="preserve"> № ___</w:t>
      </w:r>
      <w:proofErr w:type="gramStart"/>
      <w:r w:rsidRPr="007C097D">
        <w:rPr>
          <w:rFonts w:ascii="Times New Roman" w:eastAsia="Calibri" w:hAnsi="Times New Roman" w:cs="Times New Roman"/>
          <w:sz w:val="12"/>
          <w:szCs w:val="12"/>
        </w:rPr>
        <w:t>от 15.11.2024 г. «О проведении публичных слушаний по проекту изменений в Генеральный план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 Самарской области осуществляет опубликование проекта Решения Собрания представителей сельского поселения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 в газете</w:t>
      </w:r>
      <w:proofErr w:type="gramEnd"/>
      <w:r w:rsidRPr="007C097D">
        <w:rPr>
          <w:rFonts w:ascii="Times New Roman" w:eastAsia="Calibri" w:hAnsi="Times New Roman" w:cs="Times New Roman"/>
          <w:sz w:val="12"/>
          <w:szCs w:val="12"/>
        </w:rPr>
        <w:t xml:space="preserve"> «Сергиевский вестник» и размещение указанного проекта Решения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7C097D" w:rsidRPr="007C097D" w:rsidRDefault="007C097D" w:rsidP="007C097D">
      <w:pPr>
        <w:tabs>
          <w:tab w:val="left" w:pos="284"/>
        </w:tabs>
        <w:spacing w:after="0" w:line="240" w:lineRule="auto"/>
        <w:jc w:val="both"/>
        <w:rPr>
          <w:rFonts w:ascii="Times New Roman" w:eastAsia="Calibri" w:hAnsi="Times New Roman" w:cs="Times New Roman"/>
          <w:sz w:val="12"/>
          <w:szCs w:val="12"/>
        </w:rPr>
      </w:pPr>
    </w:p>
    <w:p w:rsidR="007C097D" w:rsidRPr="007C097D" w:rsidRDefault="007C097D" w:rsidP="007C097D">
      <w:pPr>
        <w:tabs>
          <w:tab w:val="left" w:pos="284"/>
          <w:tab w:val="left" w:pos="3828"/>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СОБРАНИЕ ПРЕДСТАВИТЕЛЕЙ</w:t>
      </w:r>
    </w:p>
    <w:p w:rsidR="007C097D" w:rsidRPr="007C097D" w:rsidRDefault="007C097D" w:rsidP="007C097D">
      <w:pPr>
        <w:tabs>
          <w:tab w:val="left" w:pos="284"/>
          <w:tab w:val="left" w:pos="3828"/>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7C097D" w:rsidRPr="007C097D" w:rsidRDefault="007C097D" w:rsidP="007C097D">
      <w:pPr>
        <w:tabs>
          <w:tab w:val="left" w:pos="284"/>
          <w:tab w:val="left" w:pos="3828"/>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МУНИЦИПАЛЬНОГО РАЙОНА СЕРГИЕВСКИЙ</w:t>
      </w:r>
    </w:p>
    <w:p w:rsidR="007C097D" w:rsidRPr="007C097D" w:rsidRDefault="007C097D" w:rsidP="007C097D">
      <w:pPr>
        <w:tabs>
          <w:tab w:val="left" w:pos="284"/>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САМАРСКОЙ ОБЛАСТИ</w:t>
      </w:r>
    </w:p>
    <w:p w:rsidR="007C097D" w:rsidRPr="007C097D" w:rsidRDefault="007C097D" w:rsidP="007C097D">
      <w:pPr>
        <w:tabs>
          <w:tab w:val="left" w:pos="284"/>
        </w:tabs>
        <w:spacing w:after="0" w:line="240" w:lineRule="auto"/>
        <w:jc w:val="center"/>
        <w:rPr>
          <w:rFonts w:ascii="Times New Roman" w:eastAsia="Calibri" w:hAnsi="Times New Roman" w:cs="Times New Roman"/>
          <w:sz w:val="12"/>
          <w:szCs w:val="12"/>
        </w:rPr>
      </w:pPr>
    </w:p>
    <w:p w:rsidR="007C097D" w:rsidRPr="007C097D" w:rsidRDefault="007C097D" w:rsidP="007C097D">
      <w:pPr>
        <w:tabs>
          <w:tab w:val="left" w:pos="284"/>
        </w:tabs>
        <w:spacing w:after="0" w:line="240" w:lineRule="auto"/>
        <w:jc w:val="center"/>
        <w:rPr>
          <w:rFonts w:ascii="Times New Roman" w:eastAsia="Calibri" w:hAnsi="Times New Roman" w:cs="Times New Roman"/>
          <w:sz w:val="12"/>
          <w:szCs w:val="12"/>
        </w:rPr>
      </w:pPr>
      <w:r w:rsidRPr="007C097D">
        <w:rPr>
          <w:rFonts w:ascii="Times New Roman" w:eastAsia="Calibri" w:hAnsi="Times New Roman" w:cs="Times New Roman"/>
          <w:sz w:val="12"/>
          <w:szCs w:val="12"/>
        </w:rPr>
        <w:t>РЕШЕНИЕ</w:t>
      </w:r>
    </w:p>
    <w:p w:rsidR="007C097D" w:rsidRPr="007C097D" w:rsidRDefault="007C097D" w:rsidP="007C097D">
      <w:pPr>
        <w:tabs>
          <w:tab w:val="left" w:pos="284"/>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О внесении изменений в Генеральный план сельского поселения Воротнее  муниципального района Сергиевский Самарской области</w:t>
      </w:r>
    </w:p>
    <w:p w:rsidR="007C097D" w:rsidRPr="007C097D" w:rsidRDefault="007C097D" w:rsidP="007C097D">
      <w:pPr>
        <w:tabs>
          <w:tab w:val="left" w:pos="284"/>
        </w:tabs>
        <w:spacing w:after="0" w:line="240" w:lineRule="auto"/>
        <w:jc w:val="both"/>
        <w:rPr>
          <w:rFonts w:ascii="Times New Roman" w:eastAsia="Calibri" w:hAnsi="Times New Roman" w:cs="Times New Roman"/>
          <w:sz w:val="12"/>
          <w:szCs w:val="12"/>
        </w:rPr>
      </w:pP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proofErr w:type="gramStart"/>
      <w:r w:rsidRPr="007C097D">
        <w:rPr>
          <w:rFonts w:ascii="Times New Roman" w:eastAsia="Calibri"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Воротнее муниципального района Сергиевский Самарской области от __.___.20_ по вопросу о внесении изменений в Генеральный план сельского поселения Воротнее муниципального района</w:t>
      </w:r>
      <w:proofErr w:type="gramEnd"/>
      <w:r w:rsidRPr="007C097D">
        <w:rPr>
          <w:rFonts w:ascii="Times New Roman" w:eastAsia="Calibri" w:hAnsi="Times New Roman" w:cs="Times New Roman"/>
          <w:sz w:val="12"/>
          <w:szCs w:val="12"/>
        </w:rPr>
        <w:t xml:space="preserve"> Сергиевский Самарской области от 11.12.2013 № 23 (в ред. от 13.09.2024 № 21), Собрание представителей сельского поселения Воротнее муниципального района Сергиевский Самарской области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b/>
          <w:sz w:val="12"/>
          <w:szCs w:val="12"/>
        </w:rPr>
      </w:pPr>
      <w:r w:rsidRPr="007C097D">
        <w:rPr>
          <w:rFonts w:ascii="Times New Roman" w:eastAsia="Calibri" w:hAnsi="Times New Roman" w:cs="Times New Roman"/>
          <w:b/>
          <w:sz w:val="12"/>
          <w:szCs w:val="12"/>
        </w:rPr>
        <w:t>РЕШИЛО:</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C097D">
        <w:rPr>
          <w:rFonts w:ascii="Times New Roman" w:eastAsia="Calibri" w:hAnsi="Times New Roman" w:cs="Times New Roman"/>
          <w:sz w:val="12"/>
          <w:szCs w:val="12"/>
        </w:rPr>
        <w:t xml:space="preserve">Внести изменения в Генеральный план сельского поселения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Самарской области от 11.12.2013 № 23 (в ред. от 13.09.2024 № 21), изложив его в новой редакции согласно приложениям (далее – изменения в генеральный план)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в следующем составе: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Положение о территориальном планировании сельского поселения Воротнее муниципального района Сергиевский Самарской области;</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Карта границ населенных пунктов, входящих в состав сельского поселения Воротнее муниципального района Сергиевский Самарской области;</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Карта функциональных зон сельского поселения Воротнее муниципального района Сергиевский Самарской области;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Карта планируемого размещения объектов местного значения сельского поселения Воротнее муниципального района Сергиевский Самарской области;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Карта планируемого </w:t>
      </w:r>
      <w:proofErr w:type="gramStart"/>
      <w:r w:rsidRPr="007C097D">
        <w:rPr>
          <w:rFonts w:ascii="Times New Roman" w:eastAsia="Calibri" w:hAnsi="Times New Roman" w:cs="Times New Roman"/>
          <w:sz w:val="12"/>
          <w:szCs w:val="12"/>
        </w:rPr>
        <w:t>размещения объектов инженерной инфраструктуры местного значения сельского поселения</w:t>
      </w:r>
      <w:proofErr w:type="gramEnd"/>
      <w:r w:rsidRPr="007C097D">
        <w:rPr>
          <w:rFonts w:ascii="Times New Roman" w:eastAsia="Calibri" w:hAnsi="Times New Roman" w:cs="Times New Roman"/>
          <w:sz w:val="12"/>
          <w:szCs w:val="12"/>
        </w:rPr>
        <w:t xml:space="preserve"> Воротнее муниципального района Сергиевский Самарской области;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Обязательное приложение к Генеральному плану - сведения о границах населенных пунктов сельского поселения Воротнее муниципального района Сергиевский Самарской области.</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3. </w:t>
      </w:r>
      <w:proofErr w:type="gramStart"/>
      <w:r w:rsidRPr="007C097D">
        <w:rPr>
          <w:rFonts w:ascii="Times New Roman" w:eastAsia="Calibri" w:hAnsi="Times New Roman" w:cs="Times New Roman"/>
          <w:sz w:val="12"/>
          <w:szCs w:val="12"/>
        </w:rPr>
        <w:t>Разместить</w:t>
      </w:r>
      <w:proofErr w:type="gramEnd"/>
      <w:r w:rsidRPr="007C097D">
        <w:rPr>
          <w:rFonts w:ascii="Times New Roman" w:eastAsia="Calibri" w:hAnsi="Times New Roman" w:cs="Times New Roman"/>
          <w:sz w:val="12"/>
          <w:szCs w:val="12"/>
        </w:rPr>
        <w:t xml:space="preserve"> настоящее решение и изменения в Генеральный план во ФГИС ТП.</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7C097D" w:rsidRDefault="007C097D" w:rsidP="007C097D">
      <w:pPr>
        <w:tabs>
          <w:tab w:val="left" w:pos="284"/>
        </w:tabs>
        <w:spacing w:after="0" w:line="240" w:lineRule="auto"/>
        <w:jc w:val="right"/>
        <w:rPr>
          <w:rFonts w:ascii="Times New Roman" w:eastAsia="Calibri" w:hAnsi="Times New Roman" w:cs="Times New Roman"/>
          <w:sz w:val="12"/>
          <w:szCs w:val="12"/>
        </w:rPr>
      </w:pPr>
      <w:r w:rsidRPr="007C097D">
        <w:rPr>
          <w:rFonts w:ascii="Times New Roman" w:eastAsia="Calibri" w:hAnsi="Times New Roman" w:cs="Times New Roman"/>
          <w:sz w:val="12"/>
          <w:szCs w:val="12"/>
        </w:rPr>
        <w:t>Председатель</w:t>
      </w:r>
      <w:r>
        <w:rPr>
          <w:rFonts w:ascii="Times New Roman" w:eastAsia="Calibri" w:hAnsi="Times New Roman" w:cs="Times New Roman"/>
          <w:sz w:val="12"/>
          <w:szCs w:val="12"/>
        </w:rPr>
        <w:t xml:space="preserve"> </w:t>
      </w:r>
      <w:r w:rsidRPr="007C097D">
        <w:rPr>
          <w:rFonts w:ascii="Times New Roman" w:eastAsia="Calibri" w:hAnsi="Times New Roman" w:cs="Times New Roman"/>
          <w:sz w:val="12"/>
          <w:szCs w:val="12"/>
        </w:rPr>
        <w:t>Собрания представителей</w:t>
      </w:r>
      <w:r>
        <w:rPr>
          <w:rFonts w:ascii="Times New Roman" w:eastAsia="Calibri" w:hAnsi="Times New Roman" w:cs="Times New Roman"/>
          <w:sz w:val="12"/>
          <w:szCs w:val="12"/>
        </w:rPr>
        <w:t xml:space="preserve"> </w:t>
      </w:r>
      <w:r w:rsidRPr="007C097D">
        <w:rPr>
          <w:rFonts w:ascii="Times New Roman" w:eastAsia="Calibri" w:hAnsi="Times New Roman" w:cs="Times New Roman"/>
          <w:sz w:val="12"/>
          <w:szCs w:val="12"/>
        </w:rPr>
        <w:t>сельского поселения</w:t>
      </w:r>
      <w:r>
        <w:rPr>
          <w:rFonts w:ascii="Times New Roman" w:eastAsia="Calibri" w:hAnsi="Times New Roman" w:cs="Times New Roman"/>
          <w:sz w:val="12"/>
          <w:szCs w:val="12"/>
        </w:rPr>
        <w:t xml:space="preserve"> </w:t>
      </w:r>
      <w:r w:rsidRPr="007C097D">
        <w:rPr>
          <w:rFonts w:ascii="Times New Roman" w:eastAsia="Calibri" w:hAnsi="Times New Roman" w:cs="Times New Roman"/>
          <w:sz w:val="12"/>
          <w:szCs w:val="12"/>
        </w:rPr>
        <w:t>Воротнее</w:t>
      </w:r>
    </w:p>
    <w:p w:rsidR="007C097D" w:rsidRPr="007C097D" w:rsidRDefault="007C097D" w:rsidP="007C097D">
      <w:pPr>
        <w:tabs>
          <w:tab w:val="left" w:pos="284"/>
        </w:tabs>
        <w:spacing w:after="0" w:line="240" w:lineRule="auto"/>
        <w:jc w:val="right"/>
        <w:rPr>
          <w:rFonts w:ascii="Times New Roman" w:eastAsia="Calibri" w:hAnsi="Times New Roman" w:cs="Times New Roman"/>
          <w:sz w:val="12"/>
          <w:szCs w:val="12"/>
        </w:rPr>
      </w:pPr>
      <w:r w:rsidRPr="007C097D">
        <w:rPr>
          <w:rFonts w:ascii="Times New Roman" w:eastAsia="Calibri" w:hAnsi="Times New Roman" w:cs="Times New Roman"/>
          <w:sz w:val="12"/>
          <w:szCs w:val="12"/>
        </w:rPr>
        <w:t>муниципального района Сергиевский</w:t>
      </w:r>
    </w:p>
    <w:p w:rsidR="007C097D" w:rsidRDefault="007C097D" w:rsidP="007C097D">
      <w:pPr>
        <w:tabs>
          <w:tab w:val="left" w:pos="284"/>
        </w:tabs>
        <w:spacing w:after="0" w:line="240" w:lineRule="auto"/>
        <w:jc w:val="right"/>
        <w:rPr>
          <w:rFonts w:ascii="Times New Roman" w:eastAsia="Calibri" w:hAnsi="Times New Roman" w:cs="Times New Roman"/>
          <w:sz w:val="12"/>
          <w:szCs w:val="12"/>
        </w:rPr>
      </w:pPr>
      <w:proofErr w:type="spellStart"/>
      <w:r w:rsidRPr="007C097D">
        <w:rPr>
          <w:rFonts w:ascii="Times New Roman" w:eastAsia="Calibri" w:hAnsi="Times New Roman" w:cs="Times New Roman"/>
          <w:sz w:val="12"/>
          <w:szCs w:val="12"/>
        </w:rPr>
        <w:t>Т.А.</w:t>
      </w:r>
      <w:r>
        <w:rPr>
          <w:rFonts w:ascii="Times New Roman" w:eastAsia="Calibri" w:hAnsi="Times New Roman" w:cs="Times New Roman"/>
          <w:sz w:val="12"/>
          <w:szCs w:val="12"/>
        </w:rPr>
        <w:t>М</w:t>
      </w:r>
      <w:r w:rsidRPr="007C097D">
        <w:rPr>
          <w:rFonts w:ascii="Times New Roman" w:eastAsia="Calibri" w:hAnsi="Times New Roman" w:cs="Times New Roman"/>
          <w:sz w:val="12"/>
          <w:szCs w:val="12"/>
        </w:rPr>
        <w:t>амыкина</w:t>
      </w:r>
      <w:proofErr w:type="spellEnd"/>
    </w:p>
    <w:p w:rsidR="007C097D" w:rsidRPr="007C097D" w:rsidRDefault="007C097D" w:rsidP="007C097D">
      <w:pPr>
        <w:tabs>
          <w:tab w:val="left" w:pos="284"/>
        </w:tabs>
        <w:spacing w:after="0" w:line="240" w:lineRule="auto"/>
        <w:jc w:val="right"/>
        <w:rPr>
          <w:rFonts w:ascii="Times New Roman" w:eastAsia="Calibri" w:hAnsi="Times New Roman" w:cs="Times New Roman"/>
          <w:sz w:val="12"/>
          <w:szCs w:val="12"/>
        </w:rPr>
      </w:pPr>
    </w:p>
    <w:p w:rsidR="00487911" w:rsidRDefault="007C097D" w:rsidP="007C097D">
      <w:pPr>
        <w:tabs>
          <w:tab w:val="left" w:pos="284"/>
        </w:tabs>
        <w:spacing w:after="0" w:line="240" w:lineRule="auto"/>
        <w:jc w:val="right"/>
        <w:rPr>
          <w:rFonts w:ascii="Times New Roman" w:eastAsia="Calibri" w:hAnsi="Times New Roman" w:cs="Times New Roman"/>
          <w:sz w:val="12"/>
          <w:szCs w:val="12"/>
        </w:rPr>
      </w:pPr>
      <w:r w:rsidRPr="007C097D">
        <w:rPr>
          <w:rFonts w:ascii="Times New Roman" w:eastAsia="Calibri" w:hAnsi="Times New Roman" w:cs="Times New Roman"/>
          <w:sz w:val="12"/>
          <w:szCs w:val="12"/>
        </w:rPr>
        <w:t>Глава сельского поселения</w:t>
      </w:r>
      <w:r w:rsidR="00487911">
        <w:rPr>
          <w:rFonts w:ascii="Times New Roman" w:eastAsia="Calibri" w:hAnsi="Times New Roman" w:cs="Times New Roman"/>
          <w:sz w:val="12"/>
          <w:szCs w:val="12"/>
        </w:rPr>
        <w:t xml:space="preserve"> </w:t>
      </w:r>
      <w:r w:rsidRPr="007C097D">
        <w:rPr>
          <w:rFonts w:ascii="Times New Roman" w:eastAsia="Calibri" w:hAnsi="Times New Roman" w:cs="Times New Roman"/>
          <w:sz w:val="12"/>
          <w:szCs w:val="12"/>
        </w:rPr>
        <w:t>Воротнее</w:t>
      </w:r>
    </w:p>
    <w:p w:rsidR="007C097D" w:rsidRDefault="007C097D" w:rsidP="007C097D">
      <w:pPr>
        <w:tabs>
          <w:tab w:val="left" w:pos="284"/>
        </w:tabs>
        <w:spacing w:after="0" w:line="240" w:lineRule="auto"/>
        <w:jc w:val="right"/>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 муниципального района Сергиевский</w:t>
      </w:r>
    </w:p>
    <w:p w:rsidR="007C097D" w:rsidRPr="007C097D" w:rsidRDefault="007C097D" w:rsidP="007C097D">
      <w:pPr>
        <w:tabs>
          <w:tab w:val="left" w:pos="284"/>
        </w:tabs>
        <w:spacing w:after="0" w:line="240" w:lineRule="auto"/>
        <w:jc w:val="right"/>
        <w:rPr>
          <w:rFonts w:ascii="Times New Roman" w:eastAsia="Calibri" w:hAnsi="Times New Roman" w:cs="Times New Roman"/>
          <w:sz w:val="12"/>
          <w:szCs w:val="12"/>
        </w:rPr>
      </w:pPr>
      <w:proofErr w:type="spellStart"/>
      <w:r w:rsidRPr="007C097D">
        <w:rPr>
          <w:rFonts w:ascii="Times New Roman" w:eastAsia="Calibri" w:hAnsi="Times New Roman" w:cs="Times New Roman"/>
          <w:sz w:val="12"/>
          <w:szCs w:val="12"/>
        </w:rPr>
        <w:t>С.А.Н</w:t>
      </w:r>
      <w:r>
        <w:rPr>
          <w:rFonts w:ascii="Times New Roman" w:eastAsia="Calibri" w:hAnsi="Times New Roman" w:cs="Times New Roman"/>
          <w:sz w:val="12"/>
          <w:szCs w:val="12"/>
        </w:rPr>
        <w:t>икитин</w:t>
      </w:r>
      <w:proofErr w:type="spellEnd"/>
    </w:p>
    <w:p w:rsidR="007C097D" w:rsidRPr="007C097D" w:rsidRDefault="007C097D" w:rsidP="007C097D">
      <w:pPr>
        <w:tabs>
          <w:tab w:val="left" w:pos="284"/>
        </w:tabs>
        <w:spacing w:after="0" w:line="240" w:lineRule="auto"/>
        <w:jc w:val="both"/>
        <w:rPr>
          <w:rFonts w:ascii="Times New Roman" w:eastAsia="Calibri" w:hAnsi="Times New Roman" w:cs="Times New Roman"/>
          <w:sz w:val="12"/>
          <w:szCs w:val="12"/>
        </w:rPr>
      </w:pPr>
    </w:p>
    <w:p w:rsidR="00D90C4E" w:rsidRPr="006E76EB" w:rsidRDefault="00D90C4E" w:rsidP="006E76EB">
      <w:pPr>
        <w:tabs>
          <w:tab w:val="left" w:pos="284"/>
        </w:tabs>
        <w:spacing w:after="0" w:line="240" w:lineRule="auto"/>
        <w:jc w:val="center"/>
        <w:rPr>
          <w:rFonts w:ascii="Times New Roman" w:eastAsia="Calibri" w:hAnsi="Times New Roman" w:cs="Times New Roman"/>
          <w:b/>
          <w:sz w:val="12"/>
          <w:szCs w:val="12"/>
        </w:rPr>
      </w:pPr>
      <w:r w:rsidRPr="006E76EB">
        <w:rPr>
          <w:rFonts w:ascii="Times New Roman" w:eastAsia="Calibri" w:hAnsi="Times New Roman" w:cs="Times New Roman"/>
          <w:b/>
          <w:sz w:val="12"/>
          <w:szCs w:val="12"/>
        </w:rPr>
        <w:t>ПОЛОЖЕНИЕ</w:t>
      </w:r>
    </w:p>
    <w:p w:rsidR="00D90C4E" w:rsidRPr="006E76EB" w:rsidRDefault="00D90C4E" w:rsidP="006E76EB">
      <w:pPr>
        <w:tabs>
          <w:tab w:val="left" w:pos="284"/>
        </w:tabs>
        <w:spacing w:after="0" w:line="240" w:lineRule="auto"/>
        <w:jc w:val="center"/>
        <w:rPr>
          <w:rFonts w:ascii="Times New Roman" w:eastAsia="Calibri" w:hAnsi="Times New Roman" w:cs="Times New Roman"/>
          <w:b/>
          <w:sz w:val="12"/>
          <w:szCs w:val="12"/>
        </w:rPr>
      </w:pPr>
      <w:r w:rsidRPr="006E76EB">
        <w:rPr>
          <w:rFonts w:ascii="Times New Roman" w:eastAsia="Calibri" w:hAnsi="Times New Roman" w:cs="Times New Roman"/>
          <w:b/>
          <w:sz w:val="12"/>
          <w:szCs w:val="12"/>
        </w:rPr>
        <w:t>О ТЕРРИТОРИАЛЬНОМ ПЛАНИРОВАНИИ СЕЛЬСКОГО ПОСЕЛЕНИЯ ВОРОТНЕЕ</w:t>
      </w:r>
    </w:p>
    <w:p w:rsidR="00D90C4E" w:rsidRPr="00D90C4E" w:rsidRDefault="00D90C4E" w:rsidP="006E76EB">
      <w:pPr>
        <w:tabs>
          <w:tab w:val="left" w:pos="284"/>
        </w:tabs>
        <w:spacing w:after="0" w:line="240" w:lineRule="auto"/>
        <w:jc w:val="center"/>
        <w:rPr>
          <w:rFonts w:ascii="Times New Roman" w:eastAsia="Calibri" w:hAnsi="Times New Roman" w:cs="Times New Roman"/>
          <w:sz w:val="12"/>
          <w:szCs w:val="12"/>
        </w:rPr>
      </w:pPr>
      <w:r w:rsidRPr="006E76EB">
        <w:rPr>
          <w:rFonts w:ascii="Times New Roman" w:eastAsia="Calibri" w:hAnsi="Times New Roman" w:cs="Times New Roman"/>
          <w:b/>
          <w:sz w:val="12"/>
          <w:szCs w:val="12"/>
        </w:rPr>
        <w:t>МУНИЦИПАЛЬНОГО</w:t>
      </w:r>
      <w:r w:rsidRPr="00D90C4E">
        <w:rPr>
          <w:rFonts w:ascii="Times New Roman" w:eastAsia="Calibri" w:hAnsi="Times New Roman" w:cs="Times New Roman"/>
          <w:sz w:val="12"/>
          <w:szCs w:val="12"/>
        </w:rPr>
        <w:t xml:space="preserve"> РАЙОНА СЕРГИЕВСКИЙ САМАРСКОЙ ОБЛАСТИ</w:t>
      </w:r>
    </w:p>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Общие положения</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1.1. </w:t>
      </w:r>
      <w:r w:rsidR="00D90C4E" w:rsidRPr="00D90C4E">
        <w:rPr>
          <w:rFonts w:ascii="Times New Roman" w:eastAsia="Calibri" w:hAnsi="Times New Roman" w:cs="Times New Roman"/>
          <w:sz w:val="12"/>
          <w:szCs w:val="12"/>
        </w:rPr>
        <w:t>В соответствии с градостроительным законодательством Генеральный план сельского поселения Воротнее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Воротнее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proofErr w:type="gramStart"/>
      <w:r w:rsidR="00D90C4E" w:rsidRPr="00D90C4E">
        <w:rPr>
          <w:rFonts w:ascii="Times New Roman" w:eastAsia="Calibri" w:hAnsi="Times New Roman" w:cs="Times New Roman"/>
          <w:sz w:val="12"/>
          <w:szCs w:val="12"/>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поселения Воротнее муниципального района Сергиевский Самарской области, иными</w:t>
      </w:r>
      <w:proofErr w:type="gramEnd"/>
      <w:r w:rsidR="00D90C4E" w:rsidRPr="00D90C4E">
        <w:rPr>
          <w:rFonts w:ascii="Times New Roman" w:eastAsia="Calibri" w:hAnsi="Times New Roman" w:cs="Times New Roman"/>
          <w:sz w:val="12"/>
          <w:szCs w:val="12"/>
        </w:rPr>
        <w:t xml:space="preserve"> нормативными правовыми актами сельского поселения Воротнее</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муниципального района Сергиевский Самарской области.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1.3.</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При осуществлении территориального планирования сельского поселения Воротнее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1.4.</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Генеральный план разработан на основе Стратегии социально- 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Воротнее.</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1.5.</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При подготовке Генерального плана </w:t>
      </w:r>
      <w:proofErr w:type="gramStart"/>
      <w:r w:rsidRPr="00D90C4E">
        <w:rPr>
          <w:rFonts w:ascii="Times New Roman" w:eastAsia="Calibri" w:hAnsi="Times New Roman" w:cs="Times New Roman"/>
          <w:sz w:val="12"/>
          <w:szCs w:val="12"/>
        </w:rPr>
        <w:t>учтены</w:t>
      </w:r>
      <w:proofErr w:type="gramEnd"/>
      <w:r w:rsidRPr="00D90C4E">
        <w:rPr>
          <w:rFonts w:ascii="Times New Roman" w:eastAsia="Calibri" w:hAnsi="Times New Roman" w:cs="Times New Roman"/>
          <w:sz w:val="12"/>
          <w:szCs w:val="12"/>
        </w:rPr>
        <w:t>:</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Воротнее;</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Воротнее</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объектов федерального значения, объектов регионального значения, объектов местного значения;</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инвестиционные программы субъектов естественных монополий, организаций коммунального комплекса;</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сведения, содержащиеся в федеральной государственной информационной системе территориального планирования;</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Схема территориального планирования Самарской области, утвержденная постановлением Правительства Самарской области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от 13.12.2007 № 261;</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3 от 28.01.2010;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предложения заинтересованных лиц.</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1.6.</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Генеральный план включает:</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положение о территориальном планировании сельского поселения Воротнее</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муниципального района Сергиевский Самарской области;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карту границ </w:t>
      </w:r>
      <w:r w:rsidR="006E76EB" w:rsidRPr="00D90C4E">
        <w:rPr>
          <w:rFonts w:ascii="Times New Roman" w:eastAsia="Calibri" w:hAnsi="Times New Roman" w:cs="Times New Roman"/>
          <w:sz w:val="12"/>
          <w:szCs w:val="12"/>
        </w:rPr>
        <w:t>населённых</w:t>
      </w:r>
      <w:r w:rsidRPr="00D90C4E">
        <w:rPr>
          <w:rFonts w:ascii="Times New Roman" w:eastAsia="Calibri" w:hAnsi="Times New Roman" w:cs="Times New Roman"/>
          <w:sz w:val="12"/>
          <w:szCs w:val="12"/>
        </w:rPr>
        <w:t xml:space="preserve"> пунктов, входящих в состав сельского поселения Воротнее</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муниципального района Сергиевский Самарской области (М 1:25 000);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карту функциональных зон сельского поселения Воротнее муниципального района Сергиевский Самарской области (М 1:25 000);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карты планируемого размещения объектов местного значения сельского поселения Воротнее муниципального района Сергиевский Самарской области (М 1:10000).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1.7.</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Положение о территориальном планировании сельского поселения Воротнее муниципального района Сергиевский Самарской области включает:</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сведения о видах, назначении и наименованиях планируемых для размещения объектов местного значения сельского поселения Воротнее,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использования территорий в случае, если установление таких зон требуется в связи с размещением данных объектов;</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Воротнее, за исключением линейных объектов.</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1.8.</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Карты планируемого размещения объектов местного значения сельского поселения Воротнее включают:</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карту планируемого размещения объектов местного значения сельского поселения Воротнее муниципального района Сергиевский Самарской области (М 1:10 000);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карту планируемого </w:t>
      </w:r>
      <w:proofErr w:type="gramStart"/>
      <w:r w:rsidRPr="00D90C4E">
        <w:rPr>
          <w:rFonts w:ascii="Times New Roman" w:eastAsia="Calibri" w:hAnsi="Times New Roman" w:cs="Times New Roman"/>
          <w:sz w:val="12"/>
          <w:szCs w:val="12"/>
        </w:rPr>
        <w:t>размещения объектов инженерной инфраструктуры местного значения сельского поселения</w:t>
      </w:r>
      <w:proofErr w:type="gramEnd"/>
      <w:r w:rsidRPr="00D90C4E">
        <w:rPr>
          <w:rFonts w:ascii="Times New Roman" w:eastAsia="Calibri" w:hAnsi="Times New Roman" w:cs="Times New Roman"/>
          <w:sz w:val="12"/>
          <w:szCs w:val="12"/>
        </w:rPr>
        <w:t xml:space="preserve"> Воротнее муниципального района Сергиевский Самарской области (М 1:10 000).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1.9.</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На картах планируемого размещения объектов местного значения сельского поселения Воротнее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Воротнее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Воротнее и оказывают</w:t>
      </w:r>
      <w:proofErr w:type="gramEnd"/>
      <w:r w:rsidRPr="00D90C4E">
        <w:rPr>
          <w:rFonts w:ascii="Times New Roman" w:eastAsia="Calibri" w:hAnsi="Times New Roman" w:cs="Times New Roman"/>
          <w:sz w:val="12"/>
          <w:szCs w:val="12"/>
        </w:rPr>
        <w:t xml:space="preserve"> существенное влияние на социально-экономическое развитие сельского поселения Воротнее.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Воротнее муниципального района Сергиевский Самарской области (М 1:10 000), так и карта функциональных</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зон сельского поселения Воротнее</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муниципального района Сергиевский Самарской области (М 1:25 000).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1.10.</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Воротнее</w:t>
      </w:r>
      <w:r w:rsidR="006E76EB">
        <w:rPr>
          <w:rFonts w:ascii="Times New Roman" w:eastAsia="Calibri" w:hAnsi="Times New Roman" w:cs="Times New Roman"/>
          <w:sz w:val="12"/>
          <w:szCs w:val="12"/>
        </w:rPr>
        <w:t xml:space="preserve"> м</w:t>
      </w:r>
      <w:r w:rsidRPr="00D90C4E">
        <w:rPr>
          <w:rFonts w:ascii="Times New Roman" w:eastAsia="Calibri" w:hAnsi="Times New Roman" w:cs="Times New Roman"/>
          <w:sz w:val="12"/>
          <w:szCs w:val="12"/>
        </w:rPr>
        <w:t>униципального района Сергиевский Самарской области (М 1:25 000), так и карты планируемого размещения объектов местного значения сельского поселения Воротнее муниципального района Сергиевский Самарской области (М 1:10 000).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1.11.</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Виды объектов местного значения сельского поселения Воротнее, отображенные на картах планируемого размещения объектов местного значения сельского поселения Воротнее, соответствуют требованиям Градостроительного кодекса Российской Федерации и части 2.1 статьи 5 Закона Самарской области от 12.07.2006 № 90-ГД «О градостроительной деятельности на территории Самарской области».</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1.12.</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Воротнее, и реализуемыми за счет средств местного бюджета, или нормативными правовыми актами Администрации сельского поселения Воротнее,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w:t>
      </w:r>
      <w:proofErr w:type="gramEnd"/>
      <w:r w:rsidRPr="00D90C4E">
        <w:rPr>
          <w:rFonts w:ascii="Times New Roman" w:eastAsia="Calibri" w:hAnsi="Times New Roman" w:cs="Times New Roman"/>
          <w:sz w:val="12"/>
          <w:szCs w:val="12"/>
        </w:rPr>
        <w:t xml:space="preserve"> Указанные мероприятия могут включать:</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90C4E" w:rsidRPr="00D90C4E">
        <w:rPr>
          <w:rFonts w:ascii="Times New Roman" w:eastAsia="Calibri" w:hAnsi="Times New Roman" w:cs="Times New Roman"/>
          <w:sz w:val="12"/>
          <w:szCs w:val="12"/>
        </w:rPr>
        <w:t>подготовку и утверждение документации по планировке территории в соответствии с Генеральным планом;</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90C4E" w:rsidRPr="00D90C4E">
        <w:rPr>
          <w:rFonts w:ascii="Times New Roman" w:eastAsia="Calibri" w:hAnsi="Times New Roman" w:cs="Times New Roman"/>
          <w:sz w:val="12"/>
          <w:szCs w:val="12"/>
        </w:rPr>
        <w:t>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создание объектов местного значения сельского поселения Воротнее на основании документации по планировке территории.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1.13.</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В случае</w:t>
      </w:r>
      <w:proofErr w:type="gramStart"/>
      <w:r w:rsidRPr="00D90C4E">
        <w:rPr>
          <w:rFonts w:ascii="Times New Roman" w:eastAsia="Calibri" w:hAnsi="Times New Roman" w:cs="Times New Roman"/>
          <w:sz w:val="12"/>
          <w:szCs w:val="12"/>
        </w:rPr>
        <w:t>,</w:t>
      </w:r>
      <w:proofErr w:type="gramEnd"/>
      <w:r w:rsidRPr="00D90C4E">
        <w:rPr>
          <w:rFonts w:ascii="Times New Roman" w:eastAsia="Calibri" w:hAnsi="Times New Roman" w:cs="Times New Roman"/>
          <w:sz w:val="12"/>
          <w:szCs w:val="12"/>
        </w:rPr>
        <w:t xml:space="preserve"> если программы, реализуемые за счет средств бюджета сельского поселения Воротнее, решения органов местного самоуправления сельского поселения Воротнее, иных главных распорядителей средств бюджета сельского поселения Воротнее, предусматривающие создание объектов местного значения сельского поселения Воротнее,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Воротнее, подлежащих отображению в </w:t>
      </w:r>
      <w:proofErr w:type="gramStart"/>
      <w:r w:rsidRPr="00D90C4E">
        <w:rPr>
          <w:rFonts w:ascii="Times New Roman" w:eastAsia="Calibri" w:hAnsi="Times New Roman" w:cs="Times New Roman"/>
          <w:sz w:val="12"/>
          <w:szCs w:val="12"/>
        </w:rPr>
        <w:t>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1.14.</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В случае если программы, реализуемые за счет средств бюджета сельского поселения Воротнее, решения органов местного самоуправления сельского поселения Воротнее, предусматривающие создание объектов местного значения сельского поселения Воротнее,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Воротнее, подлежащих отображению в Генеральном плане, но не предусмотренных Генеральным планом, в</w:t>
      </w:r>
      <w:proofErr w:type="gramEnd"/>
      <w:r w:rsidRPr="00D90C4E">
        <w:rPr>
          <w:rFonts w:ascii="Times New Roman" w:eastAsia="Calibri" w:hAnsi="Times New Roman" w:cs="Times New Roman"/>
          <w:sz w:val="12"/>
          <w:szCs w:val="12"/>
        </w:rPr>
        <w:t xml:space="preserve"> Генеральный план в пятимесячный срок </w:t>
      </w:r>
      <w:proofErr w:type="gramStart"/>
      <w:r w:rsidRPr="00D90C4E">
        <w:rPr>
          <w:rFonts w:ascii="Times New Roman" w:eastAsia="Calibri" w:hAnsi="Times New Roman" w:cs="Times New Roman"/>
          <w:sz w:val="12"/>
          <w:szCs w:val="12"/>
        </w:rPr>
        <w:t>с даты утверждения</w:t>
      </w:r>
      <w:proofErr w:type="gramEnd"/>
      <w:r w:rsidRPr="00D90C4E">
        <w:rPr>
          <w:rFonts w:ascii="Times New Roman" w:eastAsia="Calibri" w:hAnsi="Times New Roman" w:cs="Times New Roman"/>
          <w:sz w:val="12"/>
          <w:szCs w:val="12"/>
        </w:rPr>
        <w:t xml:space="preserve"> таких программ и принятия таких решений вносятся соответствующие изменения.</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1.15.</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В случае</w:t>
      </w:r>
      <w:proofErr w:type="gramStart"/>
      <w:r w:rsidRPr="00D90C4E">
        <w:rPr>
          <w:rFonts w:ascii="Times New Roman" w:eastAsia="Calibri" w:hAnsi="Times New Roman" w:cs="Times New Roman"/>
          <w:sz w:val="12"/>
          <w:szCs w:val="12"/>
        </w:rPr>
        <w:t>,</w:t>
      </w:r>
      <w:proofErr w:type="gramEnd"/>
      <w:r w:rsidRPr="00D90C4E">
        <w:rPr>
          <w:rFonts w:ascii="Times New Roman" w:eastAsia="Calibri" w:hAnsi="Times New Roman" w:cs="Times New Roman"/>
          <w:sz w:val="12"/>
          <w:szCs w:val="12"/>
        </w:rPr>
        <w:t xml:space="preserve"> если в Генеральный </w:t>
      </w:r>
      <w:r w:rsidR="006E76EB" w:rsidRPr="00D90C4E">
        <w:rPr>
          <w:rFonts w:ascii="Times New Roman" w:eastAsia="Calibri" w:hAnsi="Times New Roman" w:cs="Times New Roman"/>
          <w:sz w:val="12"/>
          <w:szCs w:val="12"/>
        </w:rPr>
        <w:t>план внесены</w:t>
      </w:r>
      <w:r w:rsidRPr="00D90C4E">
        <w:rPr>
          <w:rFonts w:ascii="Times New Roman" w:eastAsia="Calibri" w:hAnsi="Times New Roman" w:cs="Times New Roman"/>
          <w:sz w:val="12"/>
          <w:szCs w:val="12"/>
        </w:rPr>
        <w:t xml:space="preserve">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1.16. </w:t>
      </w:r>
      <w:r w:rsidR="00D90C4E" w:rsidRPr="00D90C4E">
        <w:rPr>
          <w:rFonts w:ascii="Times New Roman" w:eastAsia="Calibri" w:hAnsi="Times New Roman" w:cs="Times New Roman"/>
          <w:sz w:val="12"/>
          <w:szCs w:val="12"/>
        </w:rPr>
        <w:t>Указанные в настоящем Положении характеристики планируемых для размещения объектов местного значения сельского поселения Воротне</w:t>
      </w:r>
      <w:proofErr w:type="gramStart"/>
      <w:r w:rsidR="00D90C4E" w:rsidRPr="00D90C4E">
        <w:rPr>
          <w:rFonts w:ascii="Times New Roman" w:eastAsia="Calibri" w:hAnsi="Times New Roman" w:cs="Times New Roman"/>
          <w:sz w:val="12"/>
          <w:szCs w:val="12"/>
        </w:rPr>
        <w:t>е(</w:t>
      </w:r>
      <w:proofErr w:type="gramEnd"/>
      <w:r w:rsidR="00D90C4E" w:rsidRPr="00D90C4E">
        <w:rPr>
          <w:rFonts w:ascii="Times New Roman" w:eastAsia="Calibri" w:hAnsi="Times New Roman" w:cs="Times New Roman"/>
          <w:sz w:val="12"/>
          <w:szCs w:val="12"/>
        </w:rPr>
        <w:t>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1.17.</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1.18.</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Характеристики зон с особыми условиями </w:t>
      </w:r>
      <w:proofErr w:type="gramStart"/>
      <w:r w:rsidRPr="00D90C4E">
        <w:rPr>
          <w:rFonts w:ascii="Times New Roman" w:eastAsia="Calibri" w:hAnsi="Times New Roman" w:cs="Times New Roman"/>
          <w:sz w:val="12"/>
          <w:szCs w:val="12"/>
        </w:rPr>
        <w:t>использования территории планируемых объектов местного значения сельского поселения</w:t>
      </w:r>
      <w:proofErr w:type="gramEnd"/>
      <w:r w:rsidRPr="00D90C4E">
        <w:rPr>
          <w:rFonts w:ascii="Times New Roman" w:eastAsia="Calibri" w:hAnsi="Times New Roman" w:cs="Times New Roman"/>
          <w:sz w:val="12"/>
          <w:szCs w:val="12"/>
        </w:rPr>
        <w:t xml:space="preserve"> Воротнее,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Воротнее,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Воротнее,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Воротнее IV - V класса опасности определяются проектами ориентировочного размера санитарно-защитной зоны соответствующих объектов.</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1.19.</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w:t>
      </w:r>
      <w:proofErr w:type="gramEnd"/>
      <w:r w:rsidRPr="00D90C4E">
        <w:rPr>
          <w:rFonts w:ascii="Times New Roman" w:eastAsia="Calibri" w:hAnsi="Times New Roman" w:cs="Times New Roman"/>
          <w:sz w:val="12"/>
          <w:szCs w:val="12"/>
        </w:rPr>
        <w:t xml:space="preserve"> Градостроительный кодекс</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Российской Федерации и отдельные законодательные акты Российской Федерации».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1.2</w:t>
      </w:r>
      <w:r w:rsidR="006E76EB">
        <w:rPr>
          <w:rFonts w:ascii="Times New Roman" w:eastAsia="Calibri" w:hAnsi="Times New Roman" w:cs="Times New Roman"/>
          <w:sz w:val="12"/>
          <w:szCs w:val="12"/>
        </w:rPr>
        <w:t xml:space="preserve">0. </w:t>
      </w:r>
      <w:r w:rsidRPr="00D90C4E">
        <w:rPr>
          <w:rFonts w:ascii="Times New Roman" w:eastAsia="Calibri" w:hAnsi="Times New Roman" w:cs="Times New Roman"/>
          <w:sz w:val="12"/>
          <w:szCs w:val="12"/>
        </w:rPr>
        <w:t>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w:t>
      </w:r>
    </w:p>
    <w:p w:rsidR="00055C2F" w:rsidRPr="00055C2F"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1.21.</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D90C4E" w:rsidRPr="00D90C4E" w:rsidRDefault="006E76EB" w:rsidP="006E76E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90C4E" w:rsidRPr="00D90C4E">
        <w:rPr>
          <w:rFonts w:ascii="Times New Roman" w:eastAsia="Calibri" w:hAnsi="Times New Roman" w:cs="Times New Roman"/>
          <w:sz w:val="12"/>
          <w:szCs w:val="12"/>
        </w:rPr>
        <w:t>Сведения о видах, назначении и наименованиях планируемых для размещения</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объектов местного значения сельского поселения Воротнее</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муниципального района Сергиевский Самарской области, их основные характеристики и местоположение</w:t>
      </w:r>
    </w:p>
    <w:p w:rsidR="00D90C4E" w:rsidRPr="00D90C4E" w:rsidRDefault="006E76EB" w:rsidP="006E76E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D90C4E" w:rsidRPr="00D90C4E">
        <w:rPr>
          <w:rFonts w:ascii="Times New Roman" w:eastAsia="Calibri" w:hAnsi="Times New Roman" w:cs="Times New Roman"/>
          <w:sz w:val="12"/>
          <w:szCs w:val="12"/>
        </w:rPr>
        <w:t>Объекты местного значения в сфере физической культуры и массового спорта</w:t>
      </w:r>
    </w:p>
    <w:tbl>
      <w:tblPr>
        <w:tblStyle w:val="af1"/>
        <w:tblW w:w="5000" w:type="pct"/>
        <w:tblLayout w:type="fixed"/>
        <w:tblCellMar>
          <w:left w:w="0" w:type="dxa"/>
          <w:right w:w="0" w:type="dxa"/>
        </w:tblCellMar>
        <w:tblLook w:val="01E0" w:firstRow="1" w:lastRow="1" w:firstColumn="1" w:lastColumn="1" w:noHBand="0" w:noVBand="0"/>
      </w:tblPr>
      <w:tblGrid>
        <w:gridCol w:w="246"/>
        <w:gridCol w:w="1320"/>
        <w:gridCol w:w="1274"/>
        <w:gridCol w:w="852"/>
        <w:gridCol w:w="710"/>
        <w:gridCol w:w="569"/>
        <w:gridCol w:w="567"/>
        <w:gridCol w:w="852"/>
        <w:gridCol w:w="1133"/>
      </w:tblGrid>
      <w:tr w:rsidR="006E76EB" w:rsidRPr="00D90C4E" w:rsidTr="006E76EB">
        <w:trPr>
          <w:trHeight w:val="20"/>
        </w:trPr>
        <w:tc>
          <w:tcPr>
            <w:tcW w:w="163"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п/п</w:t>
            </w:r>
          </w:p>
        </w:tc>
        <w:tc>
          <w:tcPr>
            <w:tcW w:w="877"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наименование объекта</w:t>
            </w:r>
          </w:p>
        </w:tc>
        <w:tc>
          <w:tcPr>
            <w:tcW w:w="847"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66"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размещения объекта</w:t>
            </w:r>
          </w:p>
        </w:tc>
        <w:tc>
          <w:tcPr>
            <w:tcW w:w="472"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321" w:type="pct"/>
            <w:gridSpan w:val="3"/>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53"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 использования</w:t>
            </w:r>
          </w:p>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территорий</w:t>
            </w:r>
          </w:p>
        </w:tc>
      </w:tr>
      <w:tr w:rsidR="006E76EB" w:rsidRPr="00D90C4E" w:rsidTr="006E76EB">
        <w:trPr>
          <w:trHeight w:val="20"/>
        </w:trPr>
        <w:tc>
          <w:tcPr>
            <w:tcW w:w="163"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847"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 га</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Площадь </w:t>
            </w:r>
            <w:proofErr w:type="spellStart"/>
            <w:r w:rsidRPr="00D90C4E">
              <w:rPr>
                <w:rFonts w:ascii="Times New Roman" w:eastAsia="Calibri" w:hAnsi="Times New Roman" w:cs="Times New Roman"/>
                <w:sz w:val="12"/>
                <w:szCs w:val="12"/>
              </w:rPr>
              <w:t>объекта,га</w:t>
            </w:r>
            <w:proofErr w:type="spellEnd"/>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1.</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Универсальная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к северу</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30х60</w:t>
            </w:r>
          </w:p>
        </w:tc>
        <w:tc>
          <w:tcPr>
            <w:tcW w:w="753" w:type="pct"/>
            <w:vMerge w:val="restart"/>
          </w:tcPr>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 использования</w:t>
            </w:r>
          </w:p>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территорий в связи с размещением объекта не</w:t>
            </w:r>
          </w:p>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требуется</w:t>
            </w: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спортивная 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от ул. Садовая</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Футбольное поле</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к</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0,54</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90х60</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западу от села</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Универсальная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30х60</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спортивная 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№4</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Универсальная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к</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30х60</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спортивная 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западу от села</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5.</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Детская спортивная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0,05</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№1</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6.</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Детская спортивная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0,05</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№4</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7.</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Детская спортивная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0,05</w:t>
            </w:r>
          </w:p>
        </w:tc>
        <w:tc>
          <w:tcPr>
            <w:tcW w:w="566" w:type="pct"/>
            <w:vMerge w:val="restar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Дубки, площадка №6</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8.</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Универсальная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30х60</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спортивная 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Дубкимежду</w:t>
            </w:r>
            <w:proofErr w:type="spellEnd"/>
            <w:r w:rsidRPr="00D90C4E">
              <w:rPr>
                <w:rFonts w:ascii="Times New Roman" w:eastAsia="Calibri" w:hAnsi="Times New Roman" w:cs="Times New Roman"/>
                <w:sz w:val="12"/>
                <w:szCs w:val="12"/>
              </w:rPr>
              <w:t xml:space="preserve"> ул. 6-2 и</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Центральная</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9.</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Универсальная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20х40</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спортивная 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районе площадки №7</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10.</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Открытые спортивные</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площадки</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Специалистов, 1</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913CC0" w:rsidP="00913CC0">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D90C4E" w:rsidRPr="00D90C4E">
        <w:rPr>
          <w:rFonts w:ascii="Times New Roman" w:eastAsia="Calibri" w:hAnsi="Times New Roman" w:cs="Times New Roman"/>
          <w:sz w:val="12"/>
          <w:szCs w:val="12"/>
        </w:rPr>
        <w:t>Объекты местного значения в сфере культуры</w:t>
      </w:r>
    </w:p>
    <w:tbl>
      <w:tblPr>
        <w:tblStyle w:val="af1"/>
        <w:tblW w:w="5000" w:type="pct"/>
        <w:tblCellMar>
          <w:left w:w="0" w:type="dxa"/>
          <w:right w:w="0" w:type="dxa"/>
        </w:tblCellMar>
        <w:tblLook w:val="01E0" w:firstRow="1" w:lastRow="1" w:firstColumn="1" w:lastColumn="1" w:noHBand="0" w:noVBand="0"/>
      </w:tblPr>
      <w:tblGrid>
        <w:gridCol w:w="246"/>
        <w:gridCol w:w="894"/>
        <w:gridCol w:w="992"/>
        <w:gridCol w:w="850"/>
        <w:gridCol w:w="709"/>
        <w:gridCol w:w="588"/>
        <w:gridCol w:w="478"/>
        <w:gridCol w:w="1768"/>
        <w:gridCol w:w="998"/>
      </w:tblGrid>
      <w:tr w:rsidR="002449A4" w:rsidRPr="00D90C4E" w:rsidTr="002449A4">
        <w:trPr>
          <w:trHeight w:val="20"/>
        </w:trPr>
        <w:tc>
          <w:tcPr>
            <w:tcW w:w="163" w:type="pct"/>
            <w:vMerge w:val="restart"/>
          </w:tcPr>
          <w:p w:rsidR="00D90C4E" w:rsidRPr="00913CC0" w:rsidRDefault="00D90C4E" w:rsidP="00913CC0">
            <w:pPr>
              <w:tabs>
                <w:tab w:val="left" w:pos="284"/>
              </w:tabs>
              <w:rPr>
                <w:rFonts w:ascii="Times New Roman" w:eastAsia="Calibri" w:hAnsi="Times New Roman" w:cs="Times New Roman"/>
                <w:sz w:val="12"/>
                <w:szCs w:val="12"/>
              </w:rPr>
            </w:pPr>
            <w:r w:rsidRPr="00913CC0">
              <w:rPr>
                <w:rFonts w:ascii="Times New Roman" w:eastAsia="Calibri" w:hAnsi="Times New Roman" w:cs="Times New Roman"/>
                <w:sz w:val="12"/>
                <w:szCs w:val="12"/>
              </w:rPr>
              <w:t xml:space="preserve">№ </w:t>
            </w:r>
            <w:proofErr w:type="gramStart"/>
            <w:r w:rsidRPr="00913CC0">
              <w:rPr>
                <w:rFonts w:ascii="Times New Roman" w:eastAsia="Calibri" w:hAnsi="Times New Roman" w:cs="Times New Roman"/>
                <w:sz w:val="12"/>
                <w:szCs w:val="12"/>
              </w:rPr>
              <w:t>п</w:t>
            </w:r>
            <w:proofErr w:type="gramEnd"/>
            <w:r w:rsidRPr="00913CC0">
              <w:rPr>
                <w:rFonts w:ascii="Times New Roman" w:eastAsia="Calibri" w:hAnsi="Times New Roman" w:cs="Times New Roman"/>
                <w:sz w:val="12"/>
                <w:szCs w:val="12"/>
              </w:rPr>
              <w:t>/п</w:t>
            </w:r>
          </w:p>
        </w:tc>
        <w:tc>
          <w:tcPr>
            <w:tcW w:w="594" w:type="pct"/>
            <w:vMerge w:val="restart"/>
          </w:tcPr>
          <w:p w:rsidR="00D90C4E" w:rsidRPr="00913CC0" w:rsidRDefault="00D90C4E" w:rsidP="00913CC0">
            <w:pPr>
              <w:tabs>
                <w:tab w:val="left" w:pos="284"/>
              </w:tabs>
              <w:rPr>
                <w:rFonts w:ascii="Times New Roman" w:eastAsia="Calibri" w:hAnsi="Times New Roman" w:cs="Times New Roman"/>
                <w:sz w:val="12"/>
                <w:szCs w:val="12"/>
              </w:rPr>
            </w:pPr>
            <w:r w:rsidRPr="00913CC0">
              <w:rPr>
                <w:rFonts w:ascii="Times New Roman" w:eastAsia="Calibri" w:hAnsi="Times New Roman" w:cs="Times New Roman"/>
                <w:sz w:val="12"/>
                <w:szCs w:val="12"/>
              </w:rPr>
              <w:t>Назначение и</w:t>
            </w:r>
          </w:p>
          <w:p w:rsidR="00D90C4E" w:rsidRPr="00913CC0" w:rsidRDefault="00D90C4E" w:rsidP="00913CC0">
            <w:pPr>
              <w:tabs>
                <w:tab w:val="left" w:pos="284"/>
              </w:tabs>
              <w:rPr>
                <w:rFonts w:ascii="Times New Roman" w:eastAsia="Calibri" w:hAnsi="Times New Roman" w:cs="Times New Roman"/>
                <w:sz w:val="12"/>
                <w:szCs w:val="12"/>
              </w:rPr>
            </w:pPr>
            <w:r w:rsidRPr="00913CC0">
              <w:rPr>
                <w:rFonts w:ascii="Times New Roman" w:eastAsia="Calibri" w:hAnsi="Times New Roman" w:cs="Times New Roman"/>
                <w:sz w:val="12"/>
                <w:szCs w:val="12"/>
              </w:rPr>
              <w:t>наименование объекта</w:t>
            </w:r>
          </w:p>
        </w:tc>
        <w:tc>
          <w:tcPr>
            <w:tcW w:w="659" w:type="pct"/>
            <w:vMerge w:val="restart"/>
          </w:tcPr>
          <w:p w:rsidR="00D90C4E" w:rsidRPr="00913CC0" w:rsidRDefault="00D90C4E" w:rsidP="00913CC0">
            <w:pPr>
              <w:tabs>
                <w:tab w:val="left" w:pos="284"/>
              </w:tabs>
              <w:rPr>
                <w:rFonts w:ascii="Times New Roman" w:eastAsia="Calibri" w:hAnsi="Times New Roman" w:cs="Times New Roman"/>
                <w:sz w:val="12"/>
                <w:szCs w:val="12"/>
              </w:rPr>
            </w:pPr>
            <w:r w:rsidRPr="00913CC0">
              <w:rPr>
                <w:rFonts w:ascii="Times New Roman" w:eastAsia="Calibri" w:hAnsi="Times New Roman" w:cs="Times New Roman"/>
                <w:sz w:val="12"/>
                <w:szCs w:val="12"/>
              </w:rPr>
              <w:t>Местоположение объекта</w:t>
            </w:r>
          </w:p>
        </w:tc>
        <w:tc>
          <w:tcPr>
            <w:tcW w:w="565" w:type="pct"/>
            <w:vMerge w:val="restar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913CC0" w:rsidRDefault="00D90C4E" w:rsidP="00913CC0">
            <w:pPr>
              <w:tabs>
                <w:tab w:val="left" w:pos="284"/>
              </w:tabs>
              <w:rPr>
                <w:rFonts w:ascii="Times New Roman" w:eastAsia="Calibri" w:hAnsi="Times New Roman" w:cs="Times New Roman"/>
                <w:sz w:val="12"/>
                <w:szCs w:val="12"/>
              </w:rPr>
            </w:pPr>
            <w:r w:rsidRPr="00913CC0">
              <w:rPr>
                <w:rFonts w:ascii="Times New Roman" w:eastAsia="Calibri" w:hAnsi="Times New Roman" w:cs="Times New Roman"/>
                <w:sz w:val="12"/>
                <w:szCs w:val="12"/>
              </w:rPr>
              <w:t>размещения объекта</w:t>
            </w:r>
          </w:p>
        </w:tc>
        <w:tc>
          <w:tcPr>
            <w:tcW w:w="471" w:type="pct"/>
            <w:vMerge w:val="restar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884" w:type="pct"/>
            <w:gridSpan w:val="3"/>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663" w:type="pct"/>
            <w:vMerge w:val="restar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2449A4" w:rsidRPr="00D90C4E" w:rsidTr="002449A4">
        <w:trPr>
          <w:trHeight w:val="20"/>
        </w:trPr>
        <w:tc>
          <w:tcPr>
            <w:tcW w:w="163" w:type="pct"/>
            <w:vMerge/>
          </w:tcPr>
          <w:p w:rsidR="00D90C4E" w:rsidRPr="00D90C4E" w:rsidRDefault="00D90C4E" w:rsidP="00913CC0">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913CC0">
            <w:pPr>
              <w:tabs>
                <w:tab w:val="left" w:pos="284"/>
              </w:tabs>
              <w:rPr>
                <w:rFonts w:ascii="Times New Roman" w:eastAsia="Calibri" w:hAnsi="Times New Roman" w:cs="Times New Roman"/>
                <w:sz w:val="12"/>
                <w:szCs w:val="12"/>
              </w:rPr>
            </w:pPr>
          </w:p>
        </w:tc>
        <w:tc>
          <w:tcPr>
            <w:tcW w:w="659" w:type="pct"/>
            <w:vMerge/>
          </w:tcPr>
          <w:p w:rsidR="00D90C4E" w:rsidRPr="00D90C4E" w:rsidRDefault="00D90C4E" w:rsidP="00913CC0">
            <w:pPr>
              <w:tabs>
                <w:tab w:val="left" w:pos="284"/>
              </w:tabs>
              <w:rPr>
                <w:rFonts w:ascii="Times New Roman" w:eastAsia="Calibri" w:hAnsi="Times New Roman" w:cs="Times New Roman"/>
                <w:sz w:val="12"/>
                <w:szCs w:val="12"/>
              </w:rPr>
            </w:pPr>
          </w:p>
        </w:tc>
        <w:tc>
          <w:tcPr>
            <w:tcW w:w="565" w:type="pct"/>
            <w:vMerge/>
          </w:tcPr>
          <w:p w:rsidR="00D90C4E" w:rsidRPr="00D90C4E" w:rsidRDefault="00D90C4E" w:rsidP="00913CC0">
            <w:pPr>
              <w:tabs>
                <w:tab w:val="left" w:pos="284"/>
              </w:tabs>
              <w:rPr>
                <w:rFonts w:ascii="Times New Roman" w:eastAsia="Calibri" w:hAnsi="Times New Roman" w:cs="Times New Roman"/>
                <w:sz w:val="12"/>
                <w:szCs w:val="12"/>
              </w:rPr>
            </w:pPr>
          </w:p>
        </w:tc>
        <w:tc>
          <w:tcPr>
            <w:tcW w:w="471" w:type="pct"/>
            <w:vMerge/>
          </w:tcPr>
          <w:p w:rsidR="00D90C4E" w:rsidRPr="00D90C4E" w:rsidRDefault="00D90C4E" w:rsidP="00913CC0">
            <w:pPr>
              <w:tabs>
                <w:tab w:val="left" w:pos="284"/>
              </w:tabs>
              <w:rPr>
                <w:rFonts w:ascii="Times New Roman" w:eastAsia="Calibri" w:hAnsi="Times New Roman" w:cs="Times New Roman"/>
                <w:sz w:val="12"/>
                <w:szCs w:val="12"/>
              </w:rPr>
            </w:pPr>
          </w:p>
        </w:tc>
        <w:tc>
          <w:tcPr>
            <w:tcW w:w="39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318"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Площадь объекта, </w:t>
            </w:r>
            <w:proofErr w:type="spellStart"/>
            <w:r w:rsidRPr="00D90C4E">
              <w:rPr>
                <w:rFonts w:ascii="Times New Roman" w:eastAsia="Calibri" w:hAnsi="Times New Roman" w:cs="Times New Roman"/>
                <w:sz w:val="12"/>
                <w:szCs w:val="12"/>
              </w:rPr>
              <w:t>кв.м</w:t>
            </w:r>
            <w:proofErr w:type="spellEnd"/>
          </w:p>
        </w:tc>
        <w:tc>
          <w:tcPr>
            <w:tcW w:w="117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663" w:type="pct"/>
            <w:vMerge/>
          </w:tcPr>
          <w:p w:rsidR="00D90C4E" w:rsidRPr="00D90C4E" w:rsidRDefault="00D90C4E" w:rsidP="00913CC0">
            <w:pPr>
              <w:tabs>
                <w:tab w:val="left" w:pos="284"/>
              </w:tabs>
              <w:rPr>
                <w:rFonts w:ascii="Times New Roman" w:eastAsia="Calibri" w:hAnsi="Times New Roman" w:cs="Times New Roman"/>
                <w:sz w:val="12"/>
                <w:szCs w:val="12"/>
              </w:rPr>
            </w:pPr>
          </w:p>
        </w:tc>
      </w:tr>
      <w:tr w:rsidR="002449A4" w:rsidRPr="00D90C4E" w:rsidTr="002449A4">
        <w:trPr>
          <w:trHeight w:val="20"/>
        </w:trPr>
        <w:tc>
          <w:tcPr>
            <w:tcW w:w="163"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594"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Сельский дом культуры с библиотекой</w:t>
            </w:r>
          </w:p>
        </w:tc>
        <w:tc>
          <w:tcPr>
            <w:tcW w:w="659"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пер.</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Почтовый, 5</w:t>
            </w:r>
          </w:p>
        </w:tc>
        <w:tc>
          <w:tcPr>
            <w:tcW w:w="56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7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18"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175" w:type="pct"/>
          </w:tcPr>
          <w:p w:rsidR="00D90C4E" w:rsidRPr="00496472"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200 посетительских мест, 17 тыс. ед. </w:t>
            </w:r>
            <w:proofErr w:type="spellStart"/>
            <w:r w:rsidRPr="00D90C4E">
              <w:rPr>
                <w:rFonts w:ascii="Times New Roman" w:eastAsia="Calibri" w:hAnsi="Times New Roman" w:cs="Times New Roman"/>
                <w:sz w:val="12"/>
                <w:szCs w:val="12"/>
              </w:rPr>
              <w:t>хран</w:t>
            </w:r>
            <w:proofErr w:type="spellEnd"/>
            <w:r w:rsidRPr="00D90C4E">
              <w:rPr>
                <w:rFonts w:ascii="Times New Roman" w:eastAsia="Calibri" w:hAnsi="Times New Roman" w:cs="Times New Roman"/>
                <w:sz w:val="12"/>
                <w:szCs w:val="12"/>
              </w:rPr>
              <w:t xml:space="preserve">. </w:t>
            </w:r>
            <w:r w:rsidRPr="00496472">
              <w:rPr>
                <w:rFonts w:ascii="Times New Roman" w:eastAsia="Calibri" w:hAnsi="Times New Roman" w:cs="Times New Roman"/>
                <w:sz w:val="12"/>
                <w:szCs w:val="12"/>
              </w:rPr>
              <w:t xml:space="preserve">6 читальных места </w:t>
            </w:r>
            <w:proofErr w:type="gramStart"/>
            <w:r w:rsidRPr="00496472">
              <w:rPr>
                <w:rFonts w:ascii="Times New Roman" w:eastAsia="Calibri" w:hAnsi="Times New Roman" w:cs="Times New Roman"/>
                <w:sz w:val="12"/>
                <w:szCs w:val="12"/>
              </w:rPr>
              <w:t>с</w:t>
            </w:r>
            <w:proofErr w:type="gramEnd"/>
          </w:p>
          <w:p w:rsidR="00D90C4E" w:rsidRPr="00496472" w:rsidRDefault="00D90C4E" w:rsidP="00913CC0">
            <w:pPr>
              <w:tabs>
                <w:tab w:val="left" w:pos="284"/>
              </w:tabs>
              <w:rPr>
                <w:rFonts w:ascii="Times New Roman" w:eastAsia="Calibri" w:hAnsi="Times New Roman" w:cs="Times New Roman"/>
                <w:sz w:val="12"/>
                <w:szCs w:val="12"/>
              </w:rPr>
            </w:pPr>
            <w:r w:rsidRPr="00496472">
              <w:rPr>
                <w:rFonts w:ascii="Times New Roman" w:eastAsia="Calibri" w:hAnsi="Times New Roman" w:cs="Times New Roman"/>
                <w:sz w:val="12"/>
                <w:szCs w:val="12"/>
              </w:rPr>
              <w:t>доступом в интернет</w:t>
            </w:r>
          </w:p>
        </w:tc>
        <w:tc>
          <w:tcPr>
            <w:tcW w:w="663" w:type="pct"/>
            <w:vMerge w:val="restart"/>
          </w:tcPr>
          <w:p w:rsidR="00D90C4E" w:rsidRPr="00D90C4E" w:rsidRDefault="00D90C4E" w:rsidP="00913CC0">
            <w:pPr>
              <w:tabs>
                <w:tab w:val="left" w:pos="284"/>
              </w:tabs>
              <w:rPr>
                <w:rFonts w:ascii="Times New Roman" w:eastAsia="Calibri" w:hAnsi="Times New Roman" w:cs="Times New Roman"/>
                <w:sz w:val="12"/>
                <w:szCs w:val="12"/>
              </w:rPr>
            </w:pPr>
          </w:p>
          <w:p w:rsidR="00D90C4E" w:rsidRPr="00D90C4E" w:rsidRDefault="00D90C4E" w:rsidP="00913CC0">
            <w:pPr>
              <w:tabs>
                <w:tab w:val="left" w:pos="284"/>
              </w:tabs>
              <w:rPr>
                <w:rFonts w:ascii="Times New Roman" w:eastAsia="Calibri" w:hAnsi="Times New Roman" w:cs="Times New Roman"/>
                <w:sz w:val="12"/>
                <w:szCs w:val="12"/>
              </w:rPr>
            </w:pPr>
          </w:p>
          <w:p w:rsidR="00D90C4E" w:rsidRPr="00D90C4E" w:rsidRDefault="00D90C4E" w:rsidP="00913CC0">
            <w:pPr>
              <w:tabs>
                <w:tab w:val="left" w:pos="284"/>
              </w:tabs>
              <w:rPr>
                <w:rFonts w:ascii="Times New Roman" w:eastAsia="Calibri" w:hAnsi="Times New Roman" w:cs="Times New Roman"/>
                <w:sz w:val="12"/>
                <w:szCs w:val="12"/>
              </w:rPr>
            </w:pP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2449A4" w:rsidRPr="00D90C4E" w:rsidTr="002449A4">
        <w:trPr>
          <w:trHeight w:val="20"/>
        </w:trPr>
        <w:tc>
          <w:tcPr>
            <w:tcW w:w="163"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594"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Клуб</w:t>
            </w:r>
          </w:p>
        </w:tc>
        <w:tc>
          <w:tcPr>
            <w:tcW w:w="659"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 ул.</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Центральная,4</w:t>
            </w:r>
          </w:p>
        </w:tc>
        <w:tc>
          <w:tcPr>
            <w:tcW w:w="56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7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18"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17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вместимости зала до 160 мест организация</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библиотеки на 2 тыс. томов</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 </w:t>
            </w:r>
            <w:proofErr w:type="gramStart"/>
            <w:r w:rsidRPr="00D90C4E">
              <w:rPr>
                <w:rFonts w:ascii="Times New Roman" w:eastAsia="Calibri" w:hAnsi="Times New Roman" w:cs="Times New Roman"/>
                <w:sz w:val="12"/>
                <w:szCs w:val="12"/>
              </w:rPr>
              <w:t>читальных</w:t>
            </w:r>
            <w:proofErr w:type="gramEnd"/>
            <w:r w:rsidRPr="00D90C4E">
              <w:rPr>
                <w:rFonts w:ascii="Times New Roman" w:eastAsia="Calibri" w:hAnsi="Times New Roman" w:cs="Times New Roman"/>
                <w:sz w:val="12"/>
                <w:szCs w:val="12"/>
              </w:rPr>
              <w:t xml:space="preserve"> места с доступом в интернет</w:t>
            </w:r>
          </w:p>
        </w:tc>
        <w:tc>
          <w:tcPr>
            <w:tcW w:w="663" w:type="pct"/>
            <w:vMerge/>
          </w:tcPr>
          <w:p w:rsidR="00D90C4E" w:rsidRPr="00D90C4E" w:rsidRDefault="00D90C4E" w:rsidP="00913CC0">
            <w:pPr>
              <w:tabs>
                <w:tab w:val="left" w:pos="284"/>
              </w:tabs>
              <w:rPr>
                <w:rFonts w:ascii="Times New Roman" w:eastAsia="Calibri" w:hAnsi="Times New Roman" w:cs="Times New Roman"/>
                <w:sz w:val="12"/>
                <w:szCs w:val="12"/>
              </w:rPr>
            </w:pPr>
          </w:p>
        </w:tc>
      </w:tr>
      <w:tr w:rsidR="002449A4" w:rsidRPr="00D90C4E" w:rsidTr="002449A4">
        <w:trPr>
          <w:trHeight w:val="20"/>
        </w:trPr>
        <w:tc>
          <w:tcPr>
            <w:tcW w:w="163"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594"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Культурно-спортивный комплекс</w:t>
            </w:r>
          </w:p>
        </w:tc>
        <w:tc>
          <w:tcPr>
            <w:tcW w:w="659"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Почтовая, 2</w:t>
            </w:r>
          </w:p>
        </w:tc>
        <w:tc>
          <w:tcPr>
            <w:tcW w:w="56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18"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17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спортивный зал 288 </w:t>
            </w:r>
            <w:proofErr w:type="spellStart"/>
            <w:r w:rsidRPr="00D90C4E">
              <w:rPr>
                <w:rFonts w:ascii="Times New Roman" w:eastAsia="Calibri" w:hAnsi="Times New Roman" w:cs="Times New Roman"/>
                <w:sz w:val="12"/>
                <w:szCs w:val="12"/>
              </w:rPr>
              <w:t>кв</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 xml:space="preserve"> (12х24)</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зрительный зал на 450 мест</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(ориентировочно 288 </w:t>
            </w:r>
            <w:proofErr w:type="spellStart"/>
            <w:r w:rsidRPr="00D90C4E">
              <w:rPr>
                <w:rFonts w:ascii="Times New Roman" w:eastAsia="Calibri" w:hAnsi="Times New Roman" w:cs="Times New Roman"/>
                <w:sz w:val="12"/>
                <w:szCs w:val="12"/>
              </w:rPr>
              <w:t>кв</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
        </w:tc>
        <w:tc>
          <w:tcPr>
            <w:tcW w:w="663" w:type="pct"/>
            <w:vMerge/>
          </w:tcPr>
          <w:p w:rsidR="00D90C4E" w:rsidRPr="00D90C4E" w:rsidRDefault="00D90C4E" w:rsidP="00913CC0">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2449A4" w:rsidP="002449A4">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D90C4E" w:rsidRPr="00D90C4E">
        <w:rPr>
          <w:rFonts w:ascii="Times New Roman" w:eastAsia="Calibri" w:hAnsi="Times New Roman" w:cs="Times New Roman"/>
          <w:sz w:val="12"/>
          <w:szCs w:val="12"/>
        </w:rPr>
        <w:t>Объекты местного значения в сфере создания условий для массового отдыха жителей и организации обустройства мест массового отдыха населения</w:t>
      </w:r>
    </w:p>
    <w:tbl>
      <w:tblPr>
        <w:tblStyle w:val="af1"/>
        <w:tblW w:w="5000" w:type="pct"/>
        <w:tblLayout w:type="fixed"/>
        <w:tblCellMar>
          <w:left w:w="0" w:type="dxa"/>
          <w:right w:w="0" w:type="dxa"/>
        </w:tblCellMar>
        <w:tblLook w:val="01E0" w:firstRow="1" w:lastRow="1" w:firstColumn="1" w:lastColumn="1" w:noHBand="0" w:noVBand="0"/>
      </w:tblPr>
      <w:tblGrid>
        <w:gridCol w:w="251"/>
        <w:gridCol w:w="746"/>
        <w:gridCol w:w="1702"/>
        <w:gridCol w:w="849"/>
        <w:gridCol w:w="852"/>
        <w:gridCol w:w="567"/>
        <w:gridCol w:w="567"/>
        <w:gridCol w:w="567"/>
        <w:gridCol w:w="1422"/>
      </w:tblGrid>
      <w:tr w:rsidR="002449A4" w:rsidRPr="00D90C4E" w:rsidTr="002449A4">
        <w:trPr>
          <w:trHeight w:val="20"/>
        </w:trPr>
        <w:tc>
          <w:tcPr>
            <w:tcW w:w="167"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п/п</w:t>
            </w:r>
          </w:p>
        </w:tc>
        <w:tc>
          <w:tcPr>
            <w:tcW w:w="496"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1131"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64"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566"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31" w:type="pct"/>
            <w:gridSpan w:val="3"/>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945"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2449A4" w:rsidRPr="00D90C4E" w:rsidTr="002449A4">
        <w:trPr>
          <w:trHeight w:val="20"/>
        </w:trPr>
        <w:tc>
          <w:tcPr>
            <w:tcW w:w="167" w:type="pct"/>
            <w:vMerge/>
          </w:tcPr>
          <w:p w:rsidR="00D90C4E" w:rsidRPr="00D90C4E" w:rsidRDefault="00D90C4E" w:rsidP="002449A4">
            <w:pPr>
              <w:tabs>
                <w:tab w:val="left" w:pos="284"/>
              </w:tabs>
              <w:rPr>
                <w:rFonts w:ascii="Times New Roman" w:eastAsia="Calibri" w:hAnsi="Times New Roman" w:cs="Times New Roman"/>
                <w:sz w:val="12"/>
                <w:szCs w:val="12"/>
              </w:rPr>
            </w:pPr>
          </w:p>
        </w:tc>
        <w:tc>
          <w:tcPr>
            <w:tcW w:w="496" w:type="pct"/>
            <w:vMerge/>
          </w:tcPr>
          <w:p w:rsidR="00D90C4E" w:rsidRPr="00D90C4E" w:rsidRDefault="00D90C4E" w:rsidP="002449A4">
            <w:pPr>
              <w:tabs>
                <w:tab w:val="left" w:pos="284"/>
              </w:tabs>
              <w:rPr>
                <w:rFonts w:ascii="Times New Roman" w:eastAsia="Calibri" w:hAnsi="Times New Roman" w:cs="Times New Roman"/>
                <w:sz w:val="12"/>
                <w:szCs w:val="12"/>
              </w:rPr>
            </w:pPr>
          </w:p>
        </w:tc>
        <w:tc>
          <w:tcPr>
            <w:tcW w:w="1131" w:type="pct"/>
            <w:vMerge/>
          </w:tcPr>
          <w:p w:rsidR="00D90C4E" w:rsidRPr="00D90C4E" w:rsidRDefault="00D90C4E" w:rsidP="002449A4">
            <w:pPr>
              <w:tabs>
                <w:tab w:val="left" w:pos="284"/>
              </w:tabs>
              <w:rPr>
                <w:rFonts w:ascii="Times New Roman" w:eastAsia="Calibri" w:hAnsi="Times New Roman" w:cs="Times New Roman"/>
                <w:sz w:val="12"/>
                <w:szCs w:val="12"/>
              </w:rPr>
            </w:pPr>
          </w:p>
        </w:tc>
        <w:tc>
          <w:tcPr>
            <w:tcW w:w="564" w:type="pct"/>
            <w:vMerge/>
          </w:tcPr>
          <w:p w:rsidR="00D90C4E" w:rsidRPr="00D90C4E" w:rsidRDefault="00D90C4E" w:rsidP="002449A4">
            <w:pPr>
              <w:tabs>
                <w:tab w:val="left" w:pos="284"/>
              </w:tabs>
              <w:rPr>
                <w:rFonts w:ascii="Times New Roman" w:eastAsia="Calibri" w:hAnsi="Times New Roman" w:cs="Times New Roman"/>
                <w:sz w:val="12"/>
                <w:szCs w:val="12"/>
              </w:rPr>
            </w:pPr>
          </w:p>
        </w:tc>
        <w:tc>
          <w:tcPr>
            <w:tcW w:w="566" w:type="pct"/>
            <w:vMerge/>
          </w:tcPr>
          <w:p w:rsidR="00D90C4E" w:rsidRPr="00D90C4E" w:rsidRDefault="00D90C4E" w:rsidP="002449A4">
            <w:pPr>
              <w:tabs>
                <w:tab w:val="left" w:pos="284"/>
              </w:tabs>
              <w:rPr>
                <w:rFonts w:ascii="Times New Roman" w:eastAsia="Calibri" w:hAnsi="Times New Roman" w:cs="Times New Roman"/>
                <w:sz w:val="12"/>
                <w:szCs w:val="12"/>
              </w:rPr>
            </w:pP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объекта, га</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Парк</w:t>
            </w:r>
          </w:p>
        </w:tc>
        <w:tc>
          <w:tcPr>
            <w:tcW w:w="1131" w:type="pct"/>
          </w:tcPr>
          <w:p w:rsidR="00D90C4E" w:rsidRPr="00D90C4E" w:rsidRDefault="00D90C4E" w:rsidP="0048791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 Воротнее, ул.</w:t>
            </w:r>
            <w:r w:rsidR="0048791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Парковая</w:t>
            </w:r>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val="restart"/>
          </w:tcPr>
          <w:p w:rsidR="00D90C4E" w:rsidRPr="00D90C4E" w:rsidRDefault="00D90C4E" w:rsidP="002449A4">
            <w:pPr>
              <w:tabs>
                <w:tab w:val="left" w:pos="284"/>
              </w:tabs>
              <w:rPr>
                <w:rFonts w:ascii="Times New Roman" w:eastAsia="Calibri" w:hAnsi="Times New Roman" w:cs="Times New Roman"/>
                <w:sz w:val="12"/>
                <w:szCs w:val="12"/>
              </w:rPr>
            </w:pPr>
          </w:p>
          <w:p w:rsidR="00D90C4E" w:rsidRPr="00D90C4E" w:rsidRDefault="00D90C4E" w:rsidP="002449A4">
            <w:pPr>
              <w:tabs>
                <w:tab w:val="left" w:pos="284"/>
              </w:tabs>
              <w:rPr>
                <w:rFonts w:ascii="Times New Roman" w:eastAsia="Calibri" w:hAnsi="Times New Roman" w:cs="Times New Roman"/>
                <w:sz w:val="12"/>
                <w:szCs w:val="12"/>
              </w:rPr>
            </w:pPr>
          </w:p>
          <w:p w:rsidR="00D90C4E" w:rsidRPr="00D90C4E" w:rsidRDefault="00D90C4E" w:rsidP="002449A4">
            <w:pPr>
              <w:tabs>
                <w:tab w:val="left" w:pos="284"/>
              </w:tabs>
              <w:rPr>
                <w:rFonts w:ascii="Times New Roman" w:eastAsia="Calibri" w:hAnsi="Times New Roman" w:cs="Times New Roman"/>
                <w:sz w:val="12"/>
                <w:szCs w:val="12"/>
              </w:rPr>
            </w:pPr>
          </w:p>
          <w:p w:rsidR="00D90C4E" w:rsidRPr="00D90C4E" w:rsidRDefault="00D90C4E" w:rsidP="002449A4">
            <w:pPr>
              <w:tabs>
                <w:tab w:val="left" w:pos="284"/>
              </w:tabs>
              <w:rPr>
                <w:rFonts w:ascii="Times New Roman" w:eastAsia="Calibri" w:hAnsi="Times New Roman" w:cs="Times New Roman"/>
                <w:sz w:val="12"/>
                <w:szCs w:val="12"/>
              </w:rPr>
            </w:pP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Сквер</w:t>
            </w:r>
          </w:p>
        </w:tc>
        <w:tc>
          <w:tcPr>
            <w:tcW w:w="1131" w:type="pct"/>
          </w:tcPr>
          <w:p w:rsidR="00D90C4E" w:rsidRPr="00D90C4E" w:rsidRDefault="00D90C4E" w:rsidP="0048791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r w:rsidR="00487911">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Почтовая</w:t>
            </w:r>
            <w:proofErr w:type="gramEnd"/>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Сквер</w:t>
            </w:r>
          </w:p>
        </w:tc>
        <w:tc>
          <w:tcPr>
            <w:tcW w:w="1131" w:type="pct"/>
          </w:tcPr>
          <w:p w:rsidR="00D90C4E" w:rsidRPr="00D90C4E" w:rsidRDefault="00D90C4E" w:rsidP="0048791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w:t>
            </w:r>
            <w:r w:rsidR="0048791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Площадка №2</w:t>
            </w:r>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Сквер</w:t>
            </w:r>
          </w:p>
        </w:tc>
        <w:tc>
          <w:tcPr>
            <w:tcW w:w="1131" w:type="pct"/>
          </w:tcPr>
          <w:p w:rsidR="00D90C4E" w:rsidRPr="00D90C4E" w:rsidRDefault="00D90C4E" w:rsidP="0048791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w:t>
            </w:r>
            <w:r w:rsidR="0048791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Площадка №4</w:t>
            </w:r>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5.</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Сквер</w:t>
            </w:r>
          </w:p>
        </w:tc>
        <w:tc>
          <w:tcPr>
            <w:tcW w:w="1131"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 северо-западной границы </w:t>
            </w:r>
            <w:proofErr w:type="spellStart"/>
            <w:r w:rsidRPr="00D90C4E">
              <w:rPr>
                <w:rFonts w:ascii="Times New Roman" w:eastAsia="Calibri" w:hAnsi="Times New Roman" w:cs="Times New Roman"/>
                <w:sz w:val="12"/>
                <w:szCs w:val="12"/>
              </w:rPr>
              <w:t>поселкаЛагода</w:t>
            </w:r>
            <w:proofErr w:type="spellEnd"/>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0,8</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6.</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Сквер</w:t>
            </w:r>
          </w:p>
        </w:tc>
        <w:tc>
          <w:tcPr>
            <w:tcW w:w="1131"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в границах ул. Гагарина, ул. Лесная, </w:t>
            </w:r>
            <w:proofErr w:type="spellStart"/>
            <w:r w:rsidRPr="00D90C4E">
              <w:rPr>
                <w:rFonts w:ascii="Times New Roman" w:eastAsia="Calibri" w:hAnsi="Times New Roman" w:cs="Times New Roman"/>
                <w:sz w:val="12"/>
                <w:szCs w:val="12"/>
              </w:rPr>
              <w:t>ул</w:t>
            </w:r>
            <w:proofErr w:type="gramStart"/>
            <w:r w:rsidRPr="00D90C4E">
              <w:rPr>
                <w:rFonts w:ascii="Times New Roman" w:eastAsia="Calibri" w:hAnsi="Times New Roman" w:cs="Times New Roman"/>
                <w:sz w:val="12"/>
                <w:szCs w:val="12"/>
              </w:rPr>
              <w:t>.Ц</w:t>
            </w:r>
            <w:proofErr w:type="gramEnd"/>
            <w:r w:rsidRPr="00D90C4E">
              <w:rPr>
                <w:rFonts w:ascii="Times New Roman" w:eastAsia="Calibri" w:hAnsi="Times New Roman" w:cs="Times New Roman"/>
                <w:sz w:val="12"/>
                <w:szCs w:val="12"/>
              </w:rPr>
              <w:t>ентральная</w:t>
            </w:r>
            <w:proofErr w:type="spellEnd"/>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2449A4" w:rsidP="002449A4">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D90C4E" w:rsidRPr="00D90C4E">
        <w:rPr>
          <w:rFonts w:ascii="Times New Roman" w:eastAsia="Calibri" w:hAnsi="Times New Roman" w:cs="Times New Roman"/>
          <w:sz w:val="12"/>
          <w:szCs w:val="12"/>
        </w:rPr>
        <w:t>Объекты местного значения в сфере торговли и создания условий для обеспечения жителей поселения услугами бытового обслуживания</w:t>
      </w:r>
    </w:p>
    <w:tbl>
      <w:tblPr>
        <w:tblStyle w:val="af1"/>
        <w:tblW w:w="5000" w:type="pct"/>
        <w:tblLayout w:type="fixed"/>
        <w:tblCellMar>
          <w:left w:w="0" w:type="dxa"/>
          <w:right w:w="0" w:type="dxa"/>
        </w:tblCellMar>
        <w:tblLook w:val="01E0" w:firstRow="1" w:lastRow="1" w:firstColumn="1" w:lastColumn="1" w:noHBand="0" w:noVBand="0"/>
      </w:tblPr>
      <w:tblGrid>
        <w:gridCol w:w="230"/>
        <w:gridCol w:w="1335"/>
        <w:gridCol w:w="907"/>
        <w:gridCol w:w="743"/>
        <w:gridCol w:w="475"/>
        <w:gridCol w:w="426"/>
        <w:gridCol w:w="424"/>
        <w:gridCol w:w="1803"/>
        <w:gridCol w:w="1180"/>
      </w:tblGrid>
      <w:tr w:rsidR="00D90C4E" w:rsidRPr="00D90C4E" w:rsidTr="00734674">
        <w:trPr>
          <w:trHeight w:val="20"/>
        </w:trPr>
        <w:tc>
          <w:tcPr>
            <w:tcW w:w="153"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п/п</w:t>
            </w:r>
          </w:p>
        </w:tc>
        <w:tc>
          <w:tcPr>
            <w:tcW w:w="887"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603"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316"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763" w:type="pct"/>
            <w:gridSpan w:val="3"/>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84"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734674" w:rsidRPr="00D90C4E" w:rsidTr="00734674">
        <w:trPr>
          <w:trHeight w:val="20"/>
        </w:trPr>
        <w:tc>
          <w:tcPr>
            <w:tcW w:w="153"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887"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603"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316"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28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282"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объекта, га</w:t>
            </w:r>
          </w:p>
        </w:tc>
        <w:tc>
          <w:tcPr>
            <w:tcW w:w="1198"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84" w:type="pct"/>
            <w:vMerge/>
          </w:tcPr>
          <w:p w:rsidR="00D90C4E" w:rsidRPr="00D90C4E" w:rsidRDefault="00D90C4E" w:rsidP="00734674">
            <w:pPr>
              <w:tabs>
                <w:tab w:val="left" w:pos="284"/>
              </w:tabs>
              <w:rPr>
                <w:rFonts w:ascii="Times New Roman" w:eastAsia="Calibri" w:hAnsi="Times New Roman" w:cs="Times New Roman"/>
                <w:sz w:val="12"/>
                <w:szCs w:val="12"/>
              </w:rPr>
            </w:pPr>
          </w:p>
        </w:tc>
      </w:tr>
      <w:tr w:rsidR="00734674" w:rsidRPr="00D90C4E" w:rsidTr="00734674">
        <w:trPr>
          <w:trHeight w:val="20"/>
        </w:trPr>
        <w:tc>
          <w:tcPr>
            <w:tcW w:w="15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887"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Предприятие бытового </w:t>
            </w:r>
            <w:r w:rsidRPr="00D90C4E">
              <w:rPr>
                <w:rFonts w:ascii="Times New Roman" w:eastAsia="Calibri" w:hAnsi="Times New Roman" w:cs="Times New Roman"/>
                <w:sz w:val="12"/>
                <w:szCs w:val="12"/>
              </w:rPr>
              <w:lastRenderedPageBreak/>
              <w:t>обслуживания</w:t>
            </w:r>
          </w:p>
        </w:tc>
        <w:tc>
          <w:tcPr>
            <w:tcW w:w="60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село Воротнее, ул. </w:t>
            </w:r>
            <w:proofErr w:type="gramStart"/>
            <w:r w:rsidRPr="00D90C4E">
              <w:rPr>
                <w:rFonts w:ascii="Times New Roman" w:eastAsia="Calibri" w:hAnsi="Times New Roman" w:cs="Times New Roman"/>
                <w:sz w:val="12"/>
                <w:szCs w:val="12"/>
              </w:rPr>
              <w:t>Почтовая</w:t>
            </w:r>
            <w:proofErr w:type="gramEnd"/>
            <w:r w:rsidRPr="00D90C4E">
              <w:rPr>
                <w:rFonts w:ascii="Times New Roman" w:eastAsia="Calibri" w:hAnsi="Times New Roman" w:cs="Times New Roman"/>
                <w:sz w:val="12"/>
                <w:szCs w:val="12"/>
              </w:rPr>
              <w:t>/Парковая</w:t>
            </w:r>
          </w:p>
        </w:tc>
        <w:tc>
          <w:tcPr>
            <w:tcW w:w="494"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316"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8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282"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198"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7 рабочих мест, включает</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парикмахерскую на 2 рабочих места,</w:t>
            </w:r>
            <w:r w:rsidR="0073467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ремонт и пошив одежды на 2 рабочих места, ремонт обуви на 1 рабочее место,</w:t>
            </w:r>
            <w:r w:rsidR="0073467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ремонт бытовой</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техники на 2 рабочих места</w:t>
            </w:r>
          </w:p>
        </w:tc>
        <w:tc>
          <w:tcPr>
            <w:tcW w:w="784" w:type="pct"/>
            <w:vMerge w:val="restart"/>
          </w:tcPr>
          <w:p w:rsidR="00D90C4E" w:rsidRPr="00D90C4E" w:rsidRDefault="00D90C4E" w:rsidP="00734674">
            <w:pPr>
              <w:tabs>
                <w:tab w:val="left" w:pos="284"/>
              </w:tabs>
              <w:rPr>
                <w:rFonts w:ascii="Times New Roman" w:eastAsia="Calibri" w:hAnsi="Times New Roman" w:cs="Times New Roman"/>
                <w:sz w:val="12"/>
                <w:szCs w:val="12"/>
              </w:rPr>
            </w:pPr>
          </w:p>
          <w:p w:rsidR="00D90C4E" w:rsidRPr="00D90C4E" w:rsidRDefault="00D90C4E" w:rsidP="00734674">
            <w:pPr>
              <w:tabs>
                <w:tab w:val="left" w:pos="284"/>
              </w:tabs>
              <w:rPr>
                <w:rFonts w:ascii="Times New Roman" w:eastAsia="Calibri" w:hAnsi="Times New Roman" w:cs="Times New Roman"/>
                <w:sz w:val="12"/>
                <w:szCs w:val="12"/>
              </w:rPr>
            </w:pPr>
          </w:p>
          <w:p w:rsidR="00D90C4E" w:rsidRPr="00D90C4E" w:rsidRDefault="00D90C4E" w:rsidP="00734674">
            <w:pPr>
              <w:tabs>
                <w:tab w:val="left" w:pos="284"/>
              </w:tabs>
              <w:rPr>
                <w:rFonts w:ascii="Times New Roman" w:eastAsia="Calibri" w:hAnsi="Times New Roman" w:cs="Times New Roman"/>
                <w:sz w:val="12"/>
                <w:szCs w:val="12"/>
              </w:rPr>
            </w:pPr>
          </w:p>
          <w:p w:rsidR="00D90C4E" w:rsidRPr="00D90C4E" w:rsidRDefault="00D90C4E" w:rsidP="00734674">
            <w:pPr>
              <w:tabs>
                <w:tab w:val="left" w:pos="284"/>
              </w:tabs>
              <w:rPr>
                <w:rFonts w:ascii="Times New Roman" w:eastAsia="Calibri" w:hAnsi="Times New Roman" w:cs="Times New Roman"/>
                <w:sz w:val="12"/>
                <w:szCs w:val="12"/>
              </w:rPr>
            </w:pP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734674" w:rsidRPr="00D90C4E" w:rsidTr="00734674">
        <w:trPr>
          <w:trHeight w:val="20"/>
        </w:trPr>
        <w:tc>
          <w:tcPr>
            <w:tcW w:w="15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887" w:type="pct"/>
          </w:tcPr>
          <w:p w:rsidR="00D90C4E" w:rsidRPr="00D90C4E" w:rsidRDefault="00734674"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Предприятие бытового</w:t>
            </w:r>
            <w:r w:rsidR="00D90C4E" w:rsidRPr="00D90C4E">
              <w:rPr>
                <w:rFonts w:ascii="Times New Roman" w:eastAsia="Calibri" w:hAnsi="Times New Roman" w:cs="Times New Roman"/>
                <w:sz w:val="12"/>
                <w:szCs w:val="12"/>
              </w:rPr>
              <w:t xml:space="preserve"> обслуживания</w:t>
            </w:r>
          </w:p>
        </w:tc>
        <w:tc>
          <w:tcPr>
            <w:tcW w:w="60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Площадка №4</w:t>
            </w:r>
          </w:p>
        </w:tc>
        <w:tc>
          <w:tcPr>
            <w:tcW w:w="494"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316"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8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282"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198"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7 рабочих </w:t>
            </w:r>
            <w:proofErr w:type="spellStart"/>
            <w:r w:rsidRPr="00D90C4E">
              <w:rPr>
                <w:rFonts w:ascii="Times New Roman" w:eastAsia="Calibri" w:hAnsi="Times New Roman" w:cs="Times New Roman"/>
                <w:sz w:val="12"/>
                <w:szCs w:val="12"/>
              </w:rPr>
              <w:t>мест</w:t>
            </w:r>
            <w:proofErr w:type="gramStart"/>
            <w:r w:rsidRPr="00D90C4E">
              <w:rPr>
                <w:rFonts w:ascii="Times New Roman" w:eastAsia="Calibri" w:hAnsi="Times New Roman" w:cs="Times New Roman"/>
                <w:sz w:val="12"/>
                <w:szCs w:val="12"/>
              </w:rPr>
              <w:t>,в</w:t>
            </w:r>
            <w:proofErr w:type="gramEnd"/>
            <w:r w:rsidRPr="00D90C4E">
              <w:rPr>
                <w:rFonts w:ascii="Times New Roman" w:eastAsia="Calibri" w:hAnsi="Times New Roman" w:cs="Times New Roman"/>
                <w:sz w:val="12"/>
                <w:szCs w:val="12"/>
              </w:rPr>
              <w:t>ключает</w:t>
            </w:r>
            <w:proofErr w:type="spellEnd"/>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парикмахерскую на 2 рабочих места,</w:t>
            </w:r>
            <w:r w:rsidR="0073467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ремонт и пошив одежды на 2 рабочих места, ремонт обуви на 1 рабочее место,</w:t>
            </w:r>
            <w:r w:rsidR="0073467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ремонт бытовой</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техники на 2 рабочих места</w:t>
            </w:r>
          </w:p>
        </w:tc>
        <w:tc>
          <w:tcPr>
            <w:tcW w:w="784" w:type="pct"/>
            <w:vMerge/>
          </w:tcPr>
          <w:p w:rsidR="00D90C4E" w:rsidRPr="00D90C4E" w:rsidRDefault="00D90C4E" w:rsidP="00734674">
            <w:pPr>
              <w:tabs>
                <w:tab w:val="left" w:pos="284"/>
              </w:tabs>
              <w:rPr>
                <w:rFonts w:ascii="Times New Roman" w:eastAsia="Calibri" w:hAnsi="Times New Roman" w:cs="Times New Roman"/>
                <w:sz w:val="12"/>
                <w:szCs w:val="12"/>
              </w:rPr>
            </w:pPr>
          </w:p>
        </w:tc>
      </w:tr>
      <w:tr w:rsidR="00734674" w:rsidRPr="00D90C4E" w:rsidTr="00734674">
        <w:trPr>
          <w:trHeight w:val="20"/>
        </w:trPr>
        <w:tc>
          <w:tcPr>
            <w:tcW w:w="15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887"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с твердым покрытием для выездной торговли и</w:t>
            </w:r>
            <w:r w:rsidR="0073467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передвижных объектов обслуживания</w:t>
            </w:r>
          </w:p>
        </w:tc>
        <w:tc>
          <w:tcPr>
            <w:tcW w:w="60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на площадке №2</w:t>
            </w:r>
          </w:p>
        </w:tc>
        <w:tc>
          <w:tcPr>
            <w:tcW w:w="494"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316"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83" w:type="pct"/>
          </w:tcPr>
          <w:p w:rsidR="00D90C4E" w:rsidRPr="00D90C4E" w:rsidRDefault="00D90C4E" w:rsidP="00734674">
            <w:pPr>
              <w:tabs>
                <w:tab w:val="left" w:pos="284"/>
              </w:tabs>
              <w:rPr>
                <w:rFonts w:ascii="Times New Roman" w:eastAsia="Calibri" w:hAnsi="Times New Roman" w:cs="Times New Roman"/>
                <w:sz w:val="12"/>
                <w:szCs w:val="12"/>
              </w:rPr>
            </w:pPr>
          </w:p>
        </w:tc>
        <w:tc>
          <w:tcPr>
            <w:tcW w:w="282"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0,01</w:t>
            </w:r>
          </w:p>
        </w:tc>
        <w:tc>
          <w:tcPr>
            <w:tcW w:w="1198" w:type="pct"/>
          </w:tcPr>
          <w:p w:rsidR="00D90C4E" w:rsidRPr="00D90C4E" w:rsidRDefault="00D90C4E" w:rsidP="00734674">
            <w:pPr>
              <w:tabs>
                <w:tab w:val="left" w:pos="284"/>
              </w:tabs>
              <w:rPr>
                <w:rFonts w:ascii="Times New Roman" w:eastAsia="Calibri" w:hAnsi="Times New Roman" w:cs="Times New Roman"/>
                <w:sz w:val="12"/>
                <w:szCs w:val="12"/>
              </w:rPr>
            </w:pPr>
          </w:p>
        </w:tc>
        <w:tc>
          <w:tcPr>
            <w:tcW w:w="784" w:type="pct"/>
            <w:vMerge/>
          </w:tcPr>
          <w:p w:rsidR="00D90C4E" w:rsidRPr="00D90C4E" w:rsidRDefault="00D90C4E" w:rsidP="00734674">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1E0" w:firstRow="1" w:lastRow="1" w:firstColumn="1" w:lastColumn="1" w:noHBand="0" w:noVBand="0"/>
      </w:tblPr>
      <w:tblGrid>
        <w:gridCol w:w="246"/>
        <w:gridCol w:w="1602"/>
        <w:gridCol w:w="992"/>
        <w:gridCol w:w="992"/>
        <w:gridCol w:w="709"/>
        <w:gridCol w:w="567"/>
        <w:gridCol w:w="567"/>
        <w:gridCol w:w="653"/>
        <w:gridCol w:w="1195"/>
      </w:tblGrid>
      <w:tr w:rsidR="001B7391" w:rsidRPr="00D90C4E" w:rsidTr="001B7391">
        <w:trPr>
          <w:trHeight w:val="20"/>
        </w:trPr>
        <w:tc>
          <w:tcPr>
            <w:tcW w:w="163"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1065"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659"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659" w:type="pct"/>
            <w:vMerge w:val="restart"/>
          </w:tcPr>
          <w:p w:rsidR="00D90C4E" w:rsidRPr="00D90C4E" w:rsidRDefault="00D90C4E" w:rsidP="001B73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r w:rsidR="001B739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размещения объекта</w:t>
            </w:r>
          </w:p>
        </w:tc>
        <w:tc>
          <w:tcPr>
            <w:tcW w:w="471"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88" w:type="pct"/>
            <w:gridSpan w:val="3"/>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94"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1B7391" w:rsidRPr="00D90C4E" w:rsidTr="001B7391">
        <w:trPr>
          <w:trHeight w:val="20"/>
        </w:trPr>
        <w:tc>
          <w:tcPr>
            <w:tcW w:w="163"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1065"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659"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659"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471"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377"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377"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объекта, га</w:t>
            </w:r>
          </w:p>
        </w:tc>
        <w:tc>
          <w:tcPr>
            <w:tcW w:w="434"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94" w:type="pct"/>
            <w:vMerge/>
          </w:tcPr>
          <w:p w:rsidR="00D90C4E" w:rsidRPr="00D90C4E" w:rsidRDefault="00D90C4E" w:rsidP="00734674">
            <w:pPr>
              <w:tabs>
                <w:tab w:val="left" w:pos="284"/>
              </w:tabs>
              <w:rPr>
                <w:rFonts w:ascii="Times New Roman" w:eastAsia="Calibri" w:hAnsi="Times New Roman" w:cs="Times New Roman"/>
                <w:sz w:val="12"/>
                <w:szCs w:val="12"/>
              </w:rPr>
            </w:pPr>
          </w:p>
        </w:tc>
      </w:tr>
      <w:tr w:rsidR="001B7391" w:rsidRPr="00D90C4E" w:rsidTr="001B7391">
        <w:trPr>
          <w:trHeight w:val="20"/>
        </w:trPr>
        <w:tc>
          <w:tcPr>
            <w:tcW w:w="16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1065" w:type="pct"/>
          </w:tcPr>
          <w:p w:rsidR="00D90C4E" w:rsidRPr="00D90C4E" w:rsidRDefault="00D90C4E" w:rsidP="001B73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с твердым покрытием для выездной торговли и</w:t>
            </w:r>
            <w:r w:rsidR="001B739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передвижных объектов обслуживания</w:t>
            </w:r>
          </w:p>
        </w:tc>
        <w:tc>
          <w:tcPr>
            <w:tcW w:w="659"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Красные Дубки по ул. </w:t>
            </w:r>
            <w:proofErr w:type="gramStart"/>
            <w:r w:rsidRPr="00D90C4E">
              <w:rPr>
                <w:rFonts w:ascii="Times New Roman" w:eastAsia="Calibri" w:hAnsi="Times New Roman" w:cs="Times New Roman"/>
                <w:sz w:val="12"/>
                <w:szCs w:val="12"/>
              </w:rPr>
              <w:t>Центральная</w:t>
            </w:r>
            <w:proofErr w:type="gramEnd"/>
          </w:p>
        </w:tc>
        <w:tc>
          <w:tcPr>
            <w:tcW w:w="659"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734674">
            <w:pPr>
              <w:tabs>
                <w:tab w:val="left" w:pos="284"/>
              </w:tabs>
              <w:rPr>
                <w:rFonts w:ascii="Times New Roman" w:eastAsia="Calibri" w:hAnsi="Times New Roman" w:cs="Times New Roman"/>
                <w:sz w:val="12"/>
                <w:szCs w:val="12"/>
              </w:rPr>
            </w:pPr>
          </w:p>
        </w:tc>
        <w:tc>
          <w:tcPr>
            <w:tcW w:w="377"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0,01</w:t>
            </w:r>
          </w:p>
        </w:tc>
        <w:tc>
          <w:tcPr>
            <w:tcW w:w="434" w:type="pct"/>
          </w:tcPr>
          <w:p w:rsidR="00D90C4E" w:rsidRPr="00D90C4E" w:rsidRDefault="00D90C4E" w:rsidP="00734674">
            <w:pPr>
              <w:tabs>
                <w:tab w:val="left" w:pos="284"/>
              </w:tabs>
              <w:rPr>
                <w:rFonts w:ascii="Times New Roman" w:eastAsia="Calibri" w:hAnsi="Times New Roman" w:cs="Times New Roman"/>
                <w:sz w:val="12"/>
                <w:szCs w:val="12"/>
              </w:rPr>
            </w:pPr>
          </w:p>
        </w:tc>
        <w:tc>
          <w:tcPr>
            <w:tcW w:w="794" w:type="pct"/>
          </w:tcPr>
          <w:p w:rsidR="00D90C4E" w:rsidRPr="00D90C4E" w:rsidRDefault="00D90C4E" w:rsidP="00734674">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1B7391" w:rsidP="001B7391">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D90C4E" w:rsidRPr="00D90C4E">
        <w:rPr>
          <w:rFonts w:ascii="Times New Roman" w:eastAsia="Calibri" w:hAnsi="Times New Roman" w:cs="Times New Roman"/>
          <w:sz w:val="12"/>
          <w:szCs w:val="12"/>
        </w:rPr>
        <w:t>Объекты местного значения в сфере обеспечения первичных мер пожарной безопасности в границах населенных пунктов</w:t>
      </w:r>
    </w:p>
    <w:tbl>
      <w:tblPr>
        <w:tblStyle w:val="af1"/>
        <w:tblW w:w="5000" w:type="pct"/>
        <w:tblLayout w:type="fixed"/>
        <w:tblCellMar>
          <w:left w:w="0" w:type="dxa"/>
          <w:right w:w="0" w:type="dxa"/>
        </w:tblCellMar>
        <w:tblLook w:val="01E0" w:firstRow="1" w:lastRow="1" w:firstColumn="1" w:lastColumn="1" w:noHBand="0" w:noVBand="0"/>
      </w:tblPr>
      <w:tblGrid>
        <w:gridCol w:w="246"/>
        <w:gridCol w:w="752"/>
        <w:gridCol w:w="1395"/>
        <w:gridCol w:w="743"/>
        <w:gridCol w:w="664"/>
        <w:gridCol w:w="600"/>
        <w:gridCol w:w="424"/>
        <w:gridCol w:w="1277"/>
        <w:gridCol w:w="1422"/>
      </w:tblGrid>
      <w:tr w:rsidR="00D90C4E" w:rsidRPr="00D90C4E" w:rsidTr="00B90497">
        <w:trPr>
          <w:trHeight w:val="20"/>
        </w:trPr>
        <w:tc>
          <w:tcPr>
            <w:tcW w:w="163"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500"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927"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41"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529" w:type="pct"/>
            <w:gridSpan w:val="3"/>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945"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B90497" w:rsidRPr="00D90C4E" w:rsidTr="00B90497">
        <w:trPr>
          <w:trHeight w:val="20"/>
        </w:trPr>
        <w:tc>
          <w:tcPr>
            <w:tcW w:w="163"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500"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927"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441"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399"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282"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объекта, кв. м</w:t>
            </w:r>
          </w:p>
        </w:tc>
        <w:tc>
          <w:tcPr>
            <w:tcW w:w="849"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945" w:type="pct"/>
            <w:vMerge/>
          </w:tcPr>
          <w:p w:rsidR="00D90C4E" w:rsidRPr="00D90C4E" w:rsidRDefault="00D90C4E" w:rsidP="00AE6291">
            <w:pPr>
              <w:tabs>
                <w:tab w:val="left" w:pos="284"/>
              </w:tabs>
              <w:rPr>
                <w:rFonts w:ascii="Times New Roman" w:eastAsia="Calibri" w:hAnsi="Times New Roman" w:cs="Times New Roman"/>
                <w:sz w:val="12"/>
                <w:szCs w:val="12"/>
              </w:rPr>
            </w:pPr>
          </w:p>
        </w:tc>
      </w:tr>
      <w:tr w:rsidR="00B90497" w:rsidRPr="00D90C4E" w:rsidTr="00B90497">
        <w:trPr>
          <w:trHeight w:val="20"/>
        </w:trPr>
        <w:tc>
          <w:tcPr>
            <w:tcW w:w="163"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500"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Пожарный пирс</w:t>
            </w:r>
          </w:p>
        </w:tc>
        <w:tc>
          <w:tcPr>
            <w:tcW w:w="927"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село Воротнее, ул. </w:t>
            </w:r>
            <w:proofErr w:type="gramStart"/>
            <w:r w:rsidRPr="00D90C4E">
              <w:rPr>
                <w:rFonts w:ascii="Times New Roman" w:eastAsia="Calibri" w:hAnsi="Times New Roman" w:cs="Times New Roman"/>
                <w:sz w:val="12"/>
                <w:szCs w:val="12"/>
              </w:rPr>
              <w:t>Школьная</w:t>
            </w:r>
            <w:proofErr w:type="gramEnd"/>
            <w:r w:rsidRPr="00D90C4E">
              <w:rPr>
                <w:rFonts w:ascii="Times New Roman" w:eastAsia="Calibri" w:hAnsi="Times New Roman" w:cs="Times New Roman"/>
                <w:sz w:val="12"/>
                <w:szCs w:val="12"/>
              </w:rPr>
              <w:t>, пруд</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«Кирпичики»</w:t>
            </w:r>
          </w:p>
        </w:tc>
        <w:tc>
          <w:tcPr>
            <w:tcW w:w="494"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9"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282"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849" w:type="pct"/>
            <w:vMerge w:val="restart"/>
          </w:tcPr>
          <w:p w:rsidR="00D90C4E" w:rsidRPr="00D90C4E" w:rsidRDefault="00D90C4E" w:rsidP="00AE6291">
            <w:pPr>
              <w:tabs>
                <w:tab w:val="left" w:pos="284"/>
              </w:tabs>
              <w:rPr>
                <w:rFonts w:ascii="Times New Roman" w:eastAsia="Calibri" w:hAnsi="Times New Roman" w:cs="Times New Roman"/>
                <w:sz w:val="12"/>
                <w:szCs w:val="12"/>
              </w:rPr>
            </w:pP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съе</w:t>
            </w:r>
            <w:proofErr w:type="gramStart"/>
            <w:r w:rsidRPr="00D90C4E">
              <w:rPr>
                <w:rFonts w:ascii="Times New Roman" w:eastAsia="Calibri" w:hAnsi="Times New Roman" w:cs="Times New Roman"/>
                <w:sz w:val="12"/>
                <w:szCs w:val="12"/>
              </w:rPr>
              <w:t>зд с тв</w:t>
            </w:r>
            <w:proofErr w:type="gramEnd"/>
            <w:r w:rsidRPr="00D90C4E">
              <w:rPr>
                <w:rFonts w:ascii="Times New Roman" w:eastAsia="Calibri" w:hAnsi="Times New Roman" w:cs="Times New Roman"/>
                <w:sz w:val="12"/>
                <w:szCs w:val="12"/>
              </w:rPr>
              <w:t>ердым покрытием шириной 3,5 м, площадка</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размером 12Х12 м</w:t>
            </w:r>
          </w:p>
        </w:tc>
        <w:tc>
          <w:tcPr>
            <w:tcW w:w="945" w:type="pct"/>
            <w:vMerge w:val="restart"/>
          </w:tcPr>
          <w:p w:rsidR="00D90C4E" w:rsidRPr="00D90C4E" w:rsidRDefault="00D90C4E" w:rsidP="00AE6291">
            <w:pPr>
              <w:tabs>
                <w:tab w:val="left" w:pos="284"/>
              </w:tabs>
              <w:rPr>
                <w:rFonts w:ascii="Times New Roman" w:eastAsia="Calibri" w:hAnsi="Times New Roman" w:cs="Times New Roman"/>
                <w:sz w:val="12"/>
                <w:szCs w:val="12"/>
              </w:rPr>
            </w:pP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B90497" w:rsidRPr="00D90C4E" w:rsidTr="00B90497">
        <w:trPr>
          <w:trHeight w:val="20"/>
        </w:trPr>
        <w:tc>
          <w:tcPr>
            <w:tcW w:w="163"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500"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Пожарный пирс</w:t>
            </w:r>
          </w:p>
        </w:tc>
        <w:tc>
          <w:tcPr>
            <w:tcW w:w="927"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Красные Дубки, </w:t>
            </w:r>
            <w:proofErr w:type="gramStart"/>
            <w:r w:rsidRPr="00D90C4E">
              <w:rPr>
                <w:rFonts w:ascii="Times New Roman" w:eastAsia="Calibri" w:hAnsi="Times New Roman" w:cs="Times New Roman"/>
                <w:sz w:val="12"/>
                <w:szCs w:val="12"/>
              </w:rPr>
              <w:t>у</w:t>
            </w:r>
            <w:proofErr w:type="gramEnd"/>
            <w:r w:rsidRPr="00D90C4E">
              <w:rPr>
                <w:rFonts w:ascii="Times New Roman" w:eastAsia="Calibri" w:hAnsi="Times New Roman" w:cs="Times New Roman"/>
                <w:sz w:val="12"/>
                <w:szCs w:val="12"/>
              </w:rPr>
              <w:t xml:space="preserve"> восточной</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границы поселка, на пруду</w:t>
            </w:r>
          </w:p>
        </w:tc>
        <w:tc>
          <w:tcPr>
            <w:tcW w:w="494"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9"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282"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849"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945" w:type="pct"/>
            <w:vMerge/>
          </w:tcPr>
          <w:p w:rsidR="00D90C4E" w:rsidRPr="00D90C4E" w:rsidRDefault="00D90C4E" w:rsidP="00AE6291">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D90C4E" w:rsidP="00B90497">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2.6 Объекты местного значения в сфере организации ритуальных услуг и содержания мест захоронения</w:t>
      </w:r>
    </w:p>
    <w:tbl>
      <w:tblPr>
        <w:tblStyle w:val="af1"/>
        <w:tblW w:w="5000" w:type="pct"/>
        <w:tblLayout w:type="fixed"/>
        <w:tblCellMar>
          <w:left w:w="0" w:type="dxa"/>
          <w:right w:w="0" w:type="dxa"/>
        </w:tblCellMar>
        <w:tblLook w:val="01E0" w:firstRow="1" w:lastRow="1" w:firstColumn="1" w:lastColumn="1" w:noHBand="0" w:noVBand="0"/>
      </w:tblPr>
      <w:tblGrid>
        <w:gridCol w:w="244"/>
        <w:gridCol w:w="1049"/>
        <w:gridCol w:w="1089"/>
        <w:gridCol w:w="773"/>
        <w:gridCol w:w="661"/>
        <w:gridCol w:w="594"/>
        <w:gridCol w:w="557"/>
        <w:gridCol w:w="567"/>
        <w:gridCol w:w="1989"/>
      </w:tblGrid>
      <w:tr w:rsidR="00D90C4E" w:rsidRPr="00D90C4E" w:rsidTr="005907A4">
        <w:trPr>
          <w:trHeight w:val="20"/>
        </w:trPr>
        <w:tc>
          <w:tcPr>
            <w:tcW w:w="162"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п/п</w:t>
            </w:r>
          </w:p>
        </w:tc>
        <w:tc>
          <w:tcPr>
            <w:tcW w:w="697"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4"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14"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9"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42" w:type="pct"/>
            <w:gridSpan w:val="3"/>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322"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5907A4">
        <w:trPr>
          <w:trHeight w:val="20"/>
        </w:trPr>
        <w:tc>
          <w:tcPr>
            <w:tcW w:w="162"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697"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724"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14"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39"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395"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37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объекта, га</w:t>
            </w:r>
          </w:p>
        </w:tc>
        <w:tc>
          <w:tcPr>
            <w:tcW w:w="377"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D90C4E" w:rsidRPr="00D90C4E" w:rsidTr="005907A4">
        <w:trPr>
          <w:trHeight w:val="20"/>
        </w:trPr>
        <w:tc>
          <w:tcPr>
            <w:tcW w:w="16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697"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Кладбище</w:t>
            </w:r>
          </w:p>
        </w:tc>
        <w:tc>
          <w:tcPr>
            <w:tcW w:w="72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 востоку от границы села Воротнее</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9"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5"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1,9</w:t>
            </w:r>
          </w:p>
        </w:tc>
        <w:tc>
          <w:tcPr>
            <w:tcW w:w="377"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 площади на 0,5 га</w:t>
            </w:r>
          </w:p>
        </w:tc>
        <w:tc>
          <w:tcPr>
            <w:tcW w:w="132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2.2.1/2.1.1.1200-03</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ориентировочный размер санитарно-защитной зоны объекта – 50 м</w:t>
            </w: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5907A4" w:rsidP="005907A4">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00D90C4E" w:rsidRPr="00D90C4E">
        <w:rPr>
          <w:rFonts w:ascii="Times New Roman" w:eastAsia="Calibri" w:hAnsi="Times New Roman" w:cs="Times New Roman"/>
          <w:sz w:val="12"/>
          <w:szCs w:val="12"/>
        </w:rPr>
        <w:t>Объекты местного значения в сфере водоснабжения</w:t>
      </w:r>
    </w:p>
    <w:tbl>
      <w:tblPr>
        <w:tblStyle w:val="af1"/>
        <w:tblW w:w="5000" w:type="pct"/>
        <w:tblCellMar>
          <w:left w:w="0" w:type="dxa"/>
          <w:right w:w="0" w:type="dxa"/>
        </w:tblCellMar>
        <w:tblLook w:val="01E0" w:firstRow="1" w:lastRow="1" w:firstColumn="1" w:lastColumn="1" w:noHBand="0" w:noVBand="0"/>
      </w:tblPr>
      <w:tblGrid>
        <w:gridCol w:w="244"/>
        <w:gridCol w:w="752"/>
        <w:gridCol w:w="1383"/>
        <w:gridCol w:w="774"/>
        <w:gridCol w:w="659"/>
        <w:gridCol w:w="870"/>
        <w:gridCol w:w="1419"/>
        <w:gridCol w:w="1422"/>
      </w:tblGrid>
      <w:tr w:rsidR="00D90C4E"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500"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919"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14"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8"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521" w:type="pct"/>
            <w:gridSpan w:val="2"/>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945"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00"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919"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14"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38"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7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94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945"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D90C4E"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500"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Водозабор</w:t>
            </w:r>
          </w:p>
        </w:tc>
        <w:tc>
          <w:tcPr>
            <w:tcW w:w="919"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село Воротнее, </w:t>
            </w:r>
            <w:proofErr w:type="gramStart"/>
            <w:r w:rsidRPr="00D90C4E">
              <w:rPr>
                <w:rFonts w:ascii="Times New Roman" w:eastAsia="Calibri" w:hAnsi="Times New Roman" w:cs="Times New Roman"/>
                <w:sz w:val="12"/>
                <w:szCs w:val="12"/>
              </w:rPr>
              <w:t>на</w:t>
            </w:r>
            <w:proofErr w:type="gramEnd"/>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территории пансионата</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57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увеличение производительности </w:t>
            </w:r>
            <w:proofErr w:type="gramStart"/>
            <w:r w:rsidRPr="00D90C4E">
              <w:rPr>
                <w:rFonts w:ascii="Times New Roman" w:eastAsia="Calibri" w:hAnsi="Times New Roman" w:cs="Times New Roman"/>
                <w:sz w:val="12"/>
                <w:szCs w:val="12"/>
              </w:rPr>
              <w:t>на</w:t>
            </w:r>
            <w:proofErr w:type="gramEnd"/>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244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945"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гидрогеологических расчетов</w:t>
            </w:r>
          </w:p>
        </w:tc>
      </w:tr>
      <w:tr w:rsidR="00D90C4E"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00"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919"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Почтовая</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57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увеличение производительности </w:t>
            </w:r>
            <w:proofErr w:type="gramStart"/>
            <w:r w:rsidRPr="00D90C4E">
              <w:rPr>
                <w:rFonts w:ascii="Times New Roman" w:eastAsia="Calibri" w:hAnsi="Times New Roman" w:cs="Times New Roman"/>
                <w:sz w:val="12"/>
                <w:szCs w:val="12"/>
              </w:rPr>
              <w:t>на</w:t>
            </w:r>
            <w:proofErr w:type="gramEnd"/>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244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945"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D90C4E"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00"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919"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к северо- востоку от границы села</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57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увеличение производительности </w:t>
            </w:r>
            <w:proofErr w:type="gramStart"/>
            <w:r w:rsidRPr="00D90C4E">
              <w:rPr>
                <w:rFonts w:ascii="Times New Roman" w:eastAsia="Calibri" w:hAnsi="Times New Roman" w:cs="Times New Roman"/>
                <w:sz w:val="12"/>
                <w:szCs w:val="12"/>
              </w:rPr>
              <w:t>на</w:t>
            </w:r>
            <w:proofErr w:type="gramEnd"/>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244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945"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D90C4E"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00"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919"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к северу села</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57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увеличение производительности </w:t>
            </w:r>
            <w:proofErr w:type="gramStart"/>
            <w:r w:rsidRPr="00D90C4E">
              <w:rPr>
                <w:rFonts w:ascii="Times New Roman" w:eastAsia="Calibri" w:hAnsi="Times New Roman" w:cs="Times New Roman"/>
                <w:sz w:val="12"/>
                <w:szCs w:val="12"/>
              </w:rPr>
              <w:t>на</w:t>
            </w:r>
            <w:proofErr w:type="gramEnd"/>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244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945" w:type="pct"/>
            <w:vMerge/>
          </w:tcPr>
          <w:p w:rsidR="00D90C4E" w:rsidRPr="00D90C4E" w:rsidRDefault="00D90C4E" w:rsidP="005907A4">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1E0" w:firstRow="1" w:lastRow="1" w:firstColumn="1" w:lastColumn="1" w:noHBand="0" w:noVBand="0"/>
      </w:tblPr>
      <w:tblGrid>
        <w:gridCol w:w="246"/>
        <w:gridCol w:w="609"/>
        <w:gridCol w:w="1526"/>
        <w:gridCol w:w="773"/>
        <w:gridCol w:w="659"/>
        <w:gridCol w:w="587"/>
        <w:gridCol w:w="1134"/>
        <w:gridCol w:w="1989"/>
      </w:tblGrid>
      <w:tr w:rsidR="005907A4"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lastRenderedPageBreak/>
              <w:t>п</w:t>
            </w:r>
            <w:proofErr w:type="gramEnd"/>
            <w:r w:rsidRPr="00D90C4E">
              <w:rPr>
                <w:rFonts w:ascii="Times New Roman" w:eastAsia="Calibri" w:hAnsi="Times New Roman" w:cs="Times New Roman"/>
                <w:sz w:val="12"/>
                <w:szCs w:val="12"/>
              </w:rPr>
              <w:t>/п</w:t>
            </w:r>
          </w:p>
        </w:tc>
        <w:tc>
          <w:tcPr>
            <w:tcW w:w="405"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Назначени</w:t>
            </w:r>
            <w:r w:rsidRPr="00D90C4E">
              <w:rPr>
                <w:rFonts w:ascii="Times New Roman" w:eastAsia="Calibri" w:hAnsi="Times New Roman" w:cs="Times New Roman"/>
                <w:sz w:val="12"/>
                <w:szCs w:val="12"/>
              </w:rPr>
              <w:lastRenderedPageBreak/>
              <w:t>е и</w:t>
            </w:r>
            <w:r w:rsidR="0085577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наименование объекта</w:t>
            </w:r>
          </w:p>
        </w:tc>
        <w:tc>
          <w:tcPr>
            <w:tcW w:w="1014"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Местоположение объекта</w:t>
            </w:r>
          </w:p>
        </w:tc>
        <w:tc>
          <w:tcPr>
            <w:tcW w:w="514"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Вид работ, </w:t>
            </w:r>
            <w:r w:rsidRPr="00D90C4E">
              <w:rPr>
                <w:rFonts w:ascii="Times New Roman" w:eastAsia="Calibri" w:hAnsi="Times New Roman" w:cs="Times New Roman"/>
                <w:sz w:val="12"/>
                <w:szCs w:val="12"/>
              </w:rPr>
              <w:lastRenderedPageBreak/>
              <w:t>который планируется в целях</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8"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Срок,</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44" w:type="pct"/>
            <w:gridSpan w:val="2"/>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 xml:space="preserve">Основные характеристики </w:t>
            </w:r>
            <w:r w:rsidRPr="00D90C4E">
              <w:rPr>
                <w:rFonts w:ascii="Times New Roman" w:eastAsia="Calibri" w:hAnsi="Times New Roman" w:cs="Times New Roman"/>
                <w:sz w:val="12"/>
                <w:szCs w:val="12"/>
              </w:rPr>
              <w:lastRenderedPageBreak/>
              <w:t>объекта</w:t>
            </w:r>
          </w:p>
        </w:tc>
        <w:tc>
          <w:tcPr>
            <w:tcW w:w="1322"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 xml:space="preserve">Характеристики зон с особыми </w:t>
            </w:r>
            <w:r w:rsidRPr="00D90C4E">
              <w:rPr>
                <w:rFonts w:ascii="Times New Roman" w:eastAsia="Calibri" w:hAnsi="Times New Roman" w:cs="Times New Roman"/>
                <w:sz w:val="12"/>
                <w:szCs w:val="12"/>
              </w:rPr>
              <w:lastRenderedPageBreak/>
              <w:t>условиями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14"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38"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val="restart"/>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xml:space="preserve">, на </w:t>
            </w:r>
            <w:proofErr w:type="gramStart"/>
            <w:r w:rsidRPr="00D90C4E">
              <w:rPr>
                <w:rFonts w:ascii="Times New Roman" w:eastAsia="Calibri" w:hAnsi="Times New Roman" w:cs="Times New Roman"/>
                <w:sz w:val="12"/>
                <w:szCs w:val="12"/>
              </w:rPr>
              <w:t>юго- западе</w:t>
            </w:r>
            <w:proofErr w:type="gramEnd"/>
            <w:r w:rsidRPr="00D90C4E">
              <w:rPr>
                <w:rFonts w:ascii="Times New Roman" w:eastAsia="Calibri" w:hAnsi="Times New Roman" w:cs="Times New Roman"/>
                <w:sz w:val="12"/>
                <w:szCs w:val="12"/>
              </w:rPr>
              <w:t xml:space="preserve"> поселка</w:t>
            </w:r>
            <w:r w:rsidR="00855775">
              <w:rPr>
                <w:rFonts w:ascii="Times New Roman" w:eastAsia="Calibri" w:hAnsi="Times New Roman" w:cs="Times New Roman"/>
                <w:sz w:val="12"/>
                <w:szCs w:val="12"/>
              </w:rPr>
              <w:t xml:space="preserve"> </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 производительности на</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141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322" w:type="pct"/>
            <w:vMerge w:val="restart"/>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w:t>
            </w:r>
            <w:r w:rsidR="0085577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Дубки, на юго-западе поселка</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 производительности на 93</w:t>
            </w:r>
            <w:r w:rsidR="005907A4">
              <w:rPr>
                <w:rFonts w:ascii="Times New Roman" w:eastAsia="Calibri" w:hAnsi="Times New Roman" w:cs="Times New Roman"/>
                <w:sz w:val="12"/>
                <w:szCs w:val="12"/>
              </w:rPr>
              <w:t xml:space="preserve">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 к юго-западу от</w:t>
            </w:r>
            <w:r w:rsidR="0085577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границы поселка</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 производительности на</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93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405"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Сети водопровода</w:t>
            </w: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том</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числе:</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p>
        </w:tc>
        <w:tc>
          <w:tcPr>
            <w:tcW w:w="1322"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2.1.4.1110-02 ширину</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санитарно-защитной полосы следует принимать по обе стороны от крайних линий водопровода:</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при отсутствии грунтовых вод - не менее 10 м при диаметре водоводов до</w:t>
            </w:r>
            <w:r w:rsidR="0085577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1000 мм и не менее 20 м при диаметре водоводов более 1000 мм; при</w:t>
            </w:r>
            <w:r w:rsidR="0085577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наличии грунтовых вод - не менее 50 м вне</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зависимости от диаметра водоводов</w:t>
            </w: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 ул. Специалистов</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0,790</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1</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1,373</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2</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3,640</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405"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Сети водопровода</w:t>
            </w: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в том</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числе:</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 ул. </w:t>
            </w:r>
            <w:proofErr w:type="spellStart"/>
            <w:r w:rsidRPr="00D90C4E">
              <w:rPr>
                <w:rFonts w:ascii="Times New Roman" w:eastAsia="Calibri" w:hAnsi="Times New Roman" w:cs="Times New Roman"/>
                <w:sz w:val="12"/>
                <w:szCs w:val="12"/>
              </w:rPr>
              <w:t>Лагода</w:t>
            </w:r>
            <w:proofErr w:type="spellEnd"/>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0,460</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4</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1,995</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5</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1,539</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405"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Сети водопровода</w:t>
            </w: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 в том числе:</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 ул. Рабочая,</w:t>
            </w:r>
            <w:r w:rsidR="005907A4">
              <w:rPr>
                <w:rFonts w:ascii="Times New Roman" w:eastAsia="Calibri" w:hAnsi="Times New Roman" w:cs="Times New Roman"/>
                <w:sz w:val="12"/>
                <w:szCs w:val="12"/>
              </w:rPr>
              <w:t xml:space="preserve"> </w:t>
            </w:r>
            <w:proofErr w:type="spellStart"/>
            <w:r w:rsidRPr="00D90C4E">
              <w:rPr>
                <w:rFonts w:ascii="Times New Roman" w:eastAsia="Calibri" w:hAnsi="Times New Roman" w:cs="Times New Roman"/>
                <w:sz w:val="12"/>
                <w:szCs w:val="12"/>
              </w:rPr>
              <w:t>Молодѐжная</w:t>
            </w:r>
            <w:proofErr w:type="spellEnd"/>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0,264</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6</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0,308</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7</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0,436</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855775" w:rsidP="00855775">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D90C4E" w:rsidRPr="00D90C4E">
        <w:rPr>
          <w:rFonts w:ascii="Times New Roman" w:eastAsia="Calibri" w:hAnsi="Times New Roman" w:cs="Times New Roman"/>
          <w:sz w:val="12"/>
          <w:szCs w:val="12"/>
        </w:rPr>
        <w:t>Объекты местного значения в сфере водоотведения</w:t>
      </w:r>
    </w:p>
    <w:tbl>
      <w:tblPr>
        <w:tblStyle w:val="af1"/>
        <w:tblW w:w="5000" w:type="pct"/>
        <w:tblLayout w:type="fixed"/>
        <w:tblCellMar>
          <w:left w:w="0" w:type="dxa"/>
          <w:right w:w="0" w:type="dxa"/>
        </w:tblCellMar>
        <w:tblLook w:val="01E0" w:firstRow="1" w:lastRow="1" w:firstColumn="1" w:lastColumn="1" w:noHBand="0" w:noVBand="0"/>
      </w:tblPr>
      <w:tblGrid>
        <w:gridCol w:w="252"/>
        <w:gridCol w:w="605"/>
        <w:gridCol w:w="1539"/>
        <w:gridCol w:w="743"/>
        <w:gridCol w:w="664"/>
        <w:gridCol w:w="597"/>
        <w:gridCol w:w="1417"/>
        <w:gridCol w:w="1706"/>
      </w:tblGrid>
      <w:tr w:rsidR="00D90C4E" w:rsidRPr="00D90C4E" w:rsidTr="00855775">
        <w:trPr>
          <w:trHeight w:val="20"/>
        </w:trPr>
        <w:tc>
          <w:tcPr>
            <w:tcW w:w="167"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402"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1023"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41"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339" w:type="pct"/>
            <w:gridSpan w:val="2"/>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134"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41"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40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Канализационные очистные сооружения</w:t>
            </w: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на юго-западе за границей </w:t>
            </w:r>
            <w:proofErr w:type="spellStart"/>
            <w:r w:rsidRPr="00D90C4E">
              <w:rPr>
                <w:rFonts w:ascii="Times New Roman" w:eastAsia="Calibri" w:hAnsi="Times New Roman" w:cs="Times New Roman"/>
                <w:sz w:val="12"/>
                <w:szCs w:val="12"/>
              </w:rPr>
              <w:t>селаВоротнее</w:t>
            </w:r>
            <w:proofErr w:type="spellEnd"/>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до 420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13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2.2.1/2.1.1.1200-03</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ориентировочный размер</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санитарно-защитной зоны объекта – 200 м</w:t>
            </w:r>
          </w:p>
        </w:tc>
      </w:tr>
      <w:tr w:rsidR="00855775" w:rsidRPr="00D90C4E" w:rsidTr="00855775">
        <w:trPr>
          <w:trHeight w:val="20"/>
        </w:trPr>
        <w:tc>
          <w:tcPr>
            <w:tcW w:w="167"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402"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Канализационные насосные стации</w:t>
            </w: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районе</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площадки №2</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w:t>
            </w:r>
            <w:proofErr w:type="gramStart"/>
            <w:r w:rsidRPr="00D90C4E">
              <w:rPr>
                <w:rFonts w:ascii="Times New Roman" w:eastAsia="Calibri" w:hAnsi="Times New Roman" w:cs="Times New Roman"/>
                <w:sz w:val="12"/>
                <w:szCs w:val="12"/>
              </w:rPr>
              <w:t>до</w:t>
            </w:r>
            <w:proofErr w:type="gramEnd"/>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90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134"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2.2.1/2.1.1.1200-03</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ориентировочный размер санитарно-защитной зоны объекта – 15 м</w:t>
            </w: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tcPr>
          <w:p w:rsidR="00D90C4E" w:rsidRPr="00D90C4E" w:rsidRDefault="00D90C4E" w:rsidP="00AA604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село Воротнее на пересечении ул. </w:t>
            </w:r>
            <w:proofErr w:type="gramStart"/>
            <w:r w:rsidRPr="00D90C4E">
              <w:rPr>
                <w:rFonts w:ascii="Times New Roman" w:eastAsia="Calibri" w:hAnsi="Times New Roman" w:cs="Times New Roman"/>
                <w:sz w:val="12"/>
                <w:szCs w:val="12"/>
              </w:rPr>
              <w:t>Садовая</w:t>
            </w:r>
            <w:proofErr w:type="gramEnd"/>
            <w:r w:rsidRPr="00D90C4E">
              <w:rPr>
                <w:rFonts w:ascii="Times New Roman" w:eastAsia="Calibri" w:hAnsi="Times New Roman" w:cs="Times New Roman"/>
                <w:sz w:val="12"/>
                <w:szCs w:val="12"/>
              </w:rPr>
              <w:t xml:space="preserve"> и пер.</w:t>
            </w:r>
            <w:r w:rsidR="00AA604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Почтовый</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до 30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ул.</w:t>
            </w:r>
          </w:p>
          <w:p w:rsidR="00D90C4E" w:rsidRPr="00D90C4E" w:rsidRDefault="00D90C4E" w:rsidP="00855775">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Лагода</w:t>
            </w:r>
            <w:proofErr w:type="spellEnd"/>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w:t>
            </w:r>
            <w:proofErr w:type="gramStart"/>
            <w:r w:rsidRPr="00D90C4E">
              <w:rPr>
                <w:rFonts w:ascii="Times New Roman" w:eastAsia="Calibri" w:hAnsi="Times New Roman" w:cs="Times New Roman"/>
                <w:sz w:val="12"/>
                <w:szCs w:val="12"/>
              </w:rPr>
              <w:t>до</w:t>
            </w:r>
            <w:proofErr w:type="gramEnd"/>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200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134"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2.2.1/2.1.1.1200-03</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ориентировочный размер санитарно-защитной зоны объекта – 20 м</w:t>
            </w: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xml:space="preserve">, </w:t>
            </w:r>
            <w:proofErr w:type="spellStart"/>
            <w:r w:rsidRPr="00D90C4E">
              <w:rPr>
                <w:rFonts w:ascii="Times New Roman" w:eastAsia="Calibri" w:hAnsi="Times New Roman" w:cs="Times New Roman"/>
                <w:sz w:val="12"/>
                <w:szCs w:val="12"/>
              </w:rPr>
              <w:t>югозападная</w:t>
            </w:r>
            <w:proofErr w:type="spellEnd"/>
            <w:r w:rsidRPr="00D90C4E">
              <w:rPr>
                <w:rFonts w:ascii="Times New Roman" w:eastAsia="Calibri" w:hAnsi="Times New Roman" w:cs="Times New Roman"/>
                <w:sz w:val="12"/>
                <w:szCs w:val="12"/>
              </w:rPr>
              <w:t xml:space="preserve"> часть</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поселка, ул. </w:t>
            </w:r>
            <w:proofErr w:type="spellStart"/>
            <w:r w:rsidRPr="00D90C4E">
              <w:rPr>
                <w:rFonts w:ascii="Times New Roman" w:eastAsia="Calibri" w:hAnsi="Times New Roman" w:cs="Times New Roman"/>
                <w:sz w:val="12"/>
                <w:szCs w:val="12"/>
              </w:rPr>
              <w:t>Лагода</w:t>
            </w:r>
            <w:proofErr w:type="spellEnd"/>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до 300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402"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Сети канализации</w:t>
            </w: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том числе:</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p>
        </w:tc>
        <w:tc>
          <w:tcPr>
            <w:tcW w:w="1134" w:type="pct"/>
            <w:vMerge w:val="restart"/>
          </w:tcPr>
          <w:p w:rsidR="00D90C4E" w:rsidRPr="00D90C4E" w:rsidRDefault="00D90C4E" w:rsidP="00855775">
            <w:pPr>
              <w:tabs>
                <w:tab w:val="left" w:pos="284"/>
              </w:tabs>
              <w:rPr>
                <w:rFonts w:ascii="Times New Roman" w:eastAsia="Calibri" w:hAnsi="Times New Roman" w:cs="Times New Roman"/>
                <w:sz w:val="12"/>
                <w:szCs w:val="12"/>
              </w:rPr>
            </w:pPr>
          </w:p>
          <w:p w:rsidR="00D90C4E" w:rsidRPr="00D90C4E" w:rsidRDefault="00D90C4E" w:rsidP="00855775">
            <w:pPr>
              <w:tabs>
                <w:tab w:val="left" w:pos="284"/>
              </w:tabs>
              <w:rPr>
                <w:rFonts w:ascii="Times New Roman" w:eastAsia="Calibri" w:hAnsi="Times New Roman" w:cs="Times New Roman"/>
                <w:sz w:val="12"/>
                <w:szCs w:val="12"/>
              </w:rPr>
            </w:pPr>
          </w:p>
          <w:p w:rsidR="00D90C4E" w:rsidRPr="00D90C4E" w:rsidRDefault="00D90C4E" w:rsidP="00855775">
            <w:pPr>
              <w:tabs>
                <w:tab w:val="left" w:pos="284"/>
              </w:tabs>
              <w:rPr>
                <w:rFonts w:ascii="Times New Roman" w:eastAsia="Calibri" w:hAnsi="Times New Roman" w:cs="Times New Roman"/>
                <w:sz w:val="12"/>
                <w:szCs w:val="12"/>
              </w:rPr>
            </w:pPr>
          </w:p>
          <w:p w:rsidR="00D90C4E" w:rsidRPr="00D90C4E" w:rsidRDefault="00D90C4E" w:rsidP="00855775">
            <w:pPr>
              <w:tabs>
                <w:tab w:val="left" w:pos="284"/>
              </w:tabs>
              <w:rPr>
                <w:rFonts w:ascii="Times New Roman" w:eastAsia="Calibri" w:hAnsi="Times New Roman" w:cs="Times New Roman"/>
                <w:sz w:val="12"/>
                <w:szCs w:val="12"/>
              </w:rPr>
            </w:pPr>
          </w:p>
          <w:p w:rsidR="00D90C4E" w:rsidRPr="00D90C4E" w:rsidRDefault="00D90C4E" w:rsidP="00855775">
            <w:pPr>
              <w:tabs>
                <w:tab w:val="left" w:pos="284"/>
              </w:tabs>
              <w:rPr>
                <w:rFonts w:ascii="Times New Roman" w:eastAsia="Calibri" w:hAnsi="Times New Roman" w:cs="Times New Roman"/>
                <w:sz w:val="12"/>
                <w:szCs w:val="12"/>
              </w:rPr>
            </w:pP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табл. 15 СП 42.13330 определяется на стадии проекта планировки территории</w:t>
            </w: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vMerge w:val="restart"/>
          </w:tcPr>
          <w:p w:rsidR="00D90C4E" w:rsidRPr="00D90C4E" w:rsidRDefault="00D90C4E" w:rsidP="00AA604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 ул. </w:t>
            </w:r>
            <w:proofErr w:type="gramStart"/>
            <w:r w:rsidRPr="00D90C4E">
              <w:rPr>
                <w:rFonts w:ascii="Times New Roman" w:eastAsia="Calibri" w:hAnsi="Times New Roman" w:cs="Times New Roman"/>
                <w:sz w:val="12"/>
                <w:szCs w:val="12"/>
              </w:rPr>
              <w:t>Школьная</w:t>
            </w:r>
            <w:proofErr w:type="gramEnd"/>
            <w:r w:rsidRPr="00D90C4E">
              <w:rPr>
                <w:rFonts w:ascii="Times New Roman" w:eastAsia="Calibri" w:hAnsi="Times New Roman" w:cs="Times New Roman"/>
                <w:sz w:val="12"/>
                <w:szCs w:val="12"/>
              </w:rPr>
              <w:t>, Специалистов,</w:t>
            </w:r>
            <w:r w:rsidR="00AA604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Молодежная, Парковая, Садовая, пер. Почтовый</w:t>
            </w:r>
          </w:p>
        </w:tc>
        <w:tc>
          <w:tcPr>
            <w:tcW w:w="494"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2,937</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41"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1,560</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1</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1,239</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2</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3,110</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1,188</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напорные</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402"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Сети канализации</w:t>
            </w:r>
          </w:p>
        </w:tc>
        <w:tc>
          <w:tcPr>
            <w:tcW w:w="1023" w:type="pct"/>
          </w:tcPr>
          <w:p w:rsidR="00D90C4E" w:rsidRPr="00D90C4E" w:rsidRDefault="00D90C4E" w:rsidP="00AA604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w:t>
            </w:r>
            <w:r w:rsidR="00AA604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в том числе:</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 ул. </w:t>
            </w:r>
            <w:proofErr w:type="spellStart"/>
            <w:r w:rsidRPr="00D90C4E">
              <w:rPr>
                <w:rFonts w:ascii="Times New Roman" w:eastAsia="Calibri" w:hAnsi="Times New Roman" w:cs="Times New Roman"/>
                <w:sz w:val="12"/>
                <w:szCs w:val="12"/>
              </w:rPr>
              <w:t>Лагода</w:t>
            </w:r>
            <w:proofErr w:type="spellEnd"/>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3,110</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4946" w:type="pct"/>
        <w:tblCellMar>
          <w:left w:w="0" w:type="dxa"/>
          <w:right w:w="0" w:type="dxa"/>
        </w:tblCellMar>
        <w:tblLook w:val="01E0" w:firstRow="1" w:lastRow="1" w:firstColumn="1" w:lastColumn="1" w:noHBand="0" w:noVBand="0"/>
      </w:tblPr>
      <w:tblGrid>
        <w:gridCol w:w="367"/>
        <w:gridCol w:w="957"/>
        <w:gridCol w:w="1075"/>
        <w:gridCol w:w="924"/>
        <w:gridCol w:w="834"/>
        <w:gridCol w:w="1094"/>
        <w:gridCol w:w="1168"/>
        <w:gridCol w:w="1023"/>
      </w:tblGrid>
      <w:tr w:rsidR="00D90C4E" w:rsidRPr="00D90C4E" w:rsidTr="00F8691F">
        <w:trPr>
          <w:trHeight w:val="20"/>
        </w:trPr>
        <w:tc>
          <w:tcPr>
            <w:tcW w:w="247"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643"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2"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621"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560"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520" w:type="pct"/>
            <w:gridSpan w:val="2"/>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687"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F8691F">
        <w:trPr>
          <w:trHeight w:val="20"/>
        </w:trPr>
        <w:tc>
          <w:tcPr>
            <w:tcW w:w="24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43"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22"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21"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560"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3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78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68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r>
      <w:tr w:rsidR="00D90C4E" w:rsidRPr="00D90C4E" w:rsidTr="00F8691F">
        <w:trPr>
          <w:trHeight w:val="20"/>
        </w:trPr>
        <w:tc>
          <w:tcPr>
            <w:tcW w:w="247"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43"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22" w:type="pct"/>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21" w:type="pct"/>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560" w:type="pct"/>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3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1,188</w:t>
            </w:r>
          </w:p>
        </w:tc>
        <w:tc>
          <w:tcPr>
            <w:tcW w:w="78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напорные</w:t>
            </w:r>
          </w:p>
        </w:tc>
        <w:tc>
          <w:tcPr>
            <w:tcW w:w="687"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p>
        </w:tc>
      </w:tr>
      <w:tr w:rsidR="00D90C4E" w:rsidRPr="00D90C4E" w:rsidTr="00F8691F">
        <w:trPr>
          <w:trHeight w:val="20"/>
        </w:trPr>
        <w:tc>
          <w:tcPr>
            <w:tcW w:w="24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43"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22"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4</w:t>
            </w:r>
          </w:p>
        </w:tc>
        <w:tc>
          <w:tcPr>
            <w:tcW w:w="621"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0"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73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1,124</w:t>
            </w:r>
          </w:p>
        </w:tc>
        <w:tc>
          <w:tcPr>
            <w:tcW w:w="78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68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r>
      <w:tr w:rsidR="00D90C4E" w:rsidRPr="00D90C4E" w:rsidTr="00F8691F">
        <w:trPr>
          <w:trHeight w:val="20"/>
        </w:trPr>
        <w:tc>
          <w:tcPr>
            <w:tcW w:w="24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43"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22"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5</w:t>
            </w:r>
          </w:p>
        </w:tc>
        <w:tc>
          <w:tcPr>
            <w:tcW w:w="621"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0"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73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1,239</w:t>
            </w:r>
          </w:p>
        </w:tc>
        <w:tc>
          <w:tcPr>
            <w:tcW w:w="78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68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F8691F" w:rsidP="00F8691F">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2.9.</w:t>
      </w:r>
      <w:r w:rsidR="00D90C4E" w:rsidRPr="00D90C4E">
        <w:rPr>
          <w:rFonts w:ascii="Times New Roman" w:eastAsia="Calibri" w:hAnsi="Times New Roman" w:cs="Times New Roman"/>
          <w:sz w:val="12"/>
          <w:szCs w:val="12"/>
        </w:rPr>
        <w:t>Объекты местного значения в сфере газоснабжения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6"/>
        <w:gridCol w:w="1047"/>
        <w:gridCol w:w="1086"/>
        <w:gridCol w:w="743"/>
        <w:gridCol w:w="658"/>
        <w:gridCol w:w="478"/>
        <w:gridCol w:w="992"/>
        <w:gridCol w:w="2273"/>
      </w:tblGrid>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п/п</w:t>
            </w:r>
          </w:p>
        </w:tc>
        <w:tc>
          <w:tcPr>
            <w:tcW w:w="696"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2"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7"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977" w:type="pct"/>
            <w:gridSpan w:val="2"/>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511"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696"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Газопровод</w:t>
            </w:r>
          </w:p>
        </w:tc>
        <w:tc>
          <w:tcPr>
            <w:tcW w:w="72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Воротнее, в том</w:t>
            </w:r>
          </w:p>
          <w:p w:rsidR="00D90C4E" w:rsidRPr="00D90C4E" w:rsidRDefault="00D90C4E" w:rsidP="00F8691F">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числе</w:t>
            </w:r>
            <w:proofErr w:type="gramEnd"/>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p>
        </w:tc>
        <w:tc>
          <w:tcPr>
            <w:tcW w:w="1511"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Правилами охраны</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газораспределительных сетей, </w:t>
            </w:r>
            <w:proofErr w:type="gramStart"/>
            <w:r w:rsidRPr="00D90C4E">
              <w:rPr>
                <w:rFonts w:ascii="Times New Roman" w:eastAsia="Calibri" w:hAnsi="Times New Roman" w:cs="Times New Roman"/>
                <w:sz w:val="12"/>
                <w:szCs w:val="12"/>
              </w:rPr>
              <w:t>утвержденными</w:t>
            </w:r>
            <w:proofErr w:type="gramEnd"/>
            <w:r w:rsidRPr="00D90C4E">
              <w:rPr>
                <w:rFonts w:ascii="Times New Roman" w:eastAsia="Calibri" w:hAnsi="Times New Roman" w:cs="Times New Roman"/>
                <w:sz w:val="12"/>
                <w:szCs w:val="12"/>
              </w:rPr>
              <w:t xml:space="preserve"> Постановлением</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Правительства Российской Федерации от 20.11.2000</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878, вдоль трасс наружных газопроводов</w:t>
            </w:r>
            <w:r w:rsidR="00F8691F">
              <w:rPr>
                <w:rFonts w:ascii="Times New Roman" w:eastAsia="Calibri" w:hAnsi="Times New Roman" w:cs="Times New Roman"/>
                <w:sz w:val="12"/>
                <w:szCs w:val="12"/>
              </w:rPr>
              <w:t xml:space="preserve"> о</w:t>
            </w:r>
            <w:r w:rsidRPr="00D90C4E">
              <w:rPr>
                <w:rFonts w:ascii="Times New Roman" w:eastAsia="Calibri" w:hAnsi="Times New Roman" w:cs="Times New Roman"/>
                <w:sz w:val="12"/>
                <w:szCs w:val="12"/>
              </w:rPr>
              <w:t>хранные зоны</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устанавливаются в виде территории, ограниченной</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условными линиями, проходящими на</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расстоянии 2 метров с каждой стороны газопровода; вдоль трасс</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подземных газопроводов из полиэтиленовых труб при использовании</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медного провода для обозначения трассы газопровода - в виде</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территории, ограниченной условными линиями, проходящими на</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расстоянии 3 метров от газопровода со стороны провода и 2 метров </w:t>
            </w:r>
            <w:r w:rsidR="00F8691F">
              <w:rPr>
                <w:rFonts w:ascii="Times New Roman" w:eastAsia="Calibri" w:hAnsi="Times New Roman" w:cs="Times New Roman"/>
                <w:sz w:val="12"/>
                <w:szCs w:val="12"/>
              </w:rPr>
              <w:t>–</w:t>
            </w:r>
            <w:r w:rsidRPr="00D90C4E">
              <w:rPr>
                <w:rFonts w:ascii="Times New Roman" w:eastAsia="Calibri" w:hAnsi="Times New Roman" w:cs="Times New Roman"/>
                <w:sz w:val="12"/>
                <w:szCs w:val="12"/>
              </w:rPr>
              <w:t xml:space="preserve"> с</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противоположной стороны</w:t>
            </w: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1</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1,65</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0,53</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высокого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2</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0,34</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высокого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3,2</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696"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Газопровод</w:t>
            </w:r>
          </w:p>
        </w:tc>
        <w:tc>
          <w:tcPr>
            <w:tcW w:w="72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в том</w:t>
            </w:r>
          </w:p>
          <w:p w:rsidR="00D90C4E" w:rsidRPr="00D90C4E" w:rsidRDefault="00D90C4E" w:rsidP="00F8691F">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числе</w:t>
            </w:r>
            <w:proofErr w:type="gramEnd"/>
            <w:r w:rsidRPr="00D90C4E">
              <w:rPr>
                <w:rFonts w:ascii="Times New Roman" w:eastAsia="Calibri" w:hAnsi="Times New Roman" w:cs="Times New Roman"/>
                <w:sz w:val="12"/>
                <w:szCs w:val="12"/>
              </w:rPr>
              <w:t>:</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№4</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1,68</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0,43</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высокого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№5</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1,0</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696"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Газопровод</w:t>
            </w:r>
          </w:p>
        </w:tc>
        <w:tc>
          <w:tcPr>
            <w:tcW w:w="72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Дубки, в том числе</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№7</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0,01</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высокого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0,53</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№6</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0,68</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1E0" w:firstRow="1" w:lastRow="1" w:firstColumn="1" w:lastColumn="1" w:noHBand="0" w:noVBand="0"/>
      </w:tblPr>
      <w:tblGrid>
        <w:gridCol w:w="245"/>
        <w:gridCol w:w="894"/>
        <w:gridCol w:w="1240"/>
        <w:gridCol w:w="743"/>
        <w:gridCol w:w="658"/>
        <w:gridCol w:w="478"/>
        <w:gridCol w:w="1417"/>
        <w:gridCol w:w="1848"/>
      </w:tblGrid>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594"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824"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7"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259" w:type="pct"/>
            <w:gridSpan w:val="2"/>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228"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82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228"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594"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Газорегуляторные пункты</w:t>
            </w:r>
          </w:p>
        </w:tc>
        <w:tc>
          <w:tcPr>
            <w:tcW w:w="82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том</w:t>
            </w:r>
          </w:p>
          <w:p w:rsidR="00D90C4E" w:rsidRPr="00D90C4E" w:rsidRDefault="00D90C4E" w:rsidP="00F8691F">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числе</w:t>
            </w:r>
            <w:proofErr w:type="gramEnd"/>
            <w:r w:rsidRPr="00D90C4E">
              <w:rPr>
                <w:rFonts w:ascii="Times New Roman" w:eastAsia="Calibri" w:hAnsi="Times New Roman" w:cs="Times New Roman"/>
                <w:sz w:val="12"/>
                <w:szCs w:val="12"/>
              </w:rPr>
              <w:t>:</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p>
        </w:tc>
        <w:tc>
          <w:tcPr>
            <w:tcW w:w="1228"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Правилами охраны</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газораспределительных сетей, утвержденными Постановлением</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Правительства Российской Федерации от 20.11.2000</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878, охранная зона устанавливается в виде</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территории, ограниченной замкнутой линией, проведенной </w:t>
            </w:r>
            <w:proofErr w:type="gramStart"/>
            <w:r w:rsidRPr="00D90C4E">
              <w:rPr>
                <w:rFonts w:ascii="Times New Roman" w:eastAsia="Calibri" w:hAnsi="Times New Roman" w:cs="Times New Roman"/>
                <w:sz w:val="12"/>
                <w:szCs w:val="12"/>
              </w:rPr>
              <w:t>на</w:t>
            </w:r>
            <w:proofErr w:type="gramEnd"/>
          </w:p>
          <w:p w:rsidR="00D90C4E" w:rsidRPr="00D90C4E" w:rsidRDefault="00D90C4E" w:rsidP="00F8691F">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расстоянии</w:t>
            </w:r>
            <w:proofErr w:type="gramEnd"/>
            <w:r w:rsidRPr="00D90C4E">
              <w:rPr>
                <w:rFonts w:ascii="Times New Roman" w:eastAsia="Calibri" w:hAnsi="Times New Roman" w:cs="Times New Roman"/>
                <w:sz w:val="12"/>
                <w:szCs w:val="12"/>
              </w:rPr>
              <w:t xml:space="preserve"> 10 метров от границ объекта</w:t>
            </w: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82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1</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w:t>
            </w:r>
            <w:proofErr w:type="gramStart"/>
            <w:r w:rsidRPr="00D90C4E">
              <w:rPr>
                <w:rFonts w:ascii="Times New Roman" w:eastAsia="Calibri" w:hAnsi="Times New Roman" w:cs="Times New Roman"/>
                <w:sz w:val="12"/>
                <w:szCs w:val="12"/>
              </w:rPr>
              <w:t>до</w:t>
            </w:r>
            <w:proofErr w:type="gramEnd"/>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180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/час</w:t>
            </w:r>
          </w:p>
        </w:tc>
        <w:tc>
          <w:tcPr>
            <w:tcW w:w="1228"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82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2</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w:t>
            </w:r>
            <w:proofErr w:type="gramStart"/>
            <w:r w:rsidRPr="00D90C4E">
              <w:rPr>
                <w:rFonts w:ascii="Times New Roman" w:eastAsia="Calibri" w:hAnsi="Times New Roman" w:cs="Times New Roman"/>
                <w:sz w:val="12"/>
                <w:szCs w:val="12"/>
              </w:rPr>
              <w:t>до</w:t>
            </w:r>
            <w:proofErr w:type="gramEnd"/>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320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/час</w:t>
            </w:r>
          </w:p>
        </w:tc>
        <w:tc>
          <w:tcPr>
            <w:tcW w:w="1228"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5.</w:t>
            </w:r>
          </w:p>
        </w:tc>
        <w:tc>
          <w:tcPr>
            <w:tcW w:w="5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Газорегуляторный</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пункт</w:t>
            </w:r>
          </w:p>
        </w:tc>
        <w:tc>
          <w:tcPr>
            <w:tcW w:w="82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xml:space="preserve"> на</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площадке № 4</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w:t>
            </w:r>
            <w:proofErr w:type="gramStart"/>
            <w:r w:rsidRPr="00D90C4E">
              <w:rPr>
                <w:rFonts w:ascii="Times New Roman" w:eastAsia="Calibri" w:hAnsi="Times New Roman" w:cs="Times New Roman"/>
                <w:sz w:val="12"/>
                <w:szCs w:val="12"/>
              </w:rPr>
              <w:t>до</w:t>
            </w:r>
            <w:proofErr w:type="gramEnd"/>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145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/час</w:t>
            </w:r>
          </w:p>
        </w:tc>
        <w:tc>
          <w:tcPr>
            <w:tcW w:w="1228"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6.</w:t>
            </w:r>
          </w:p>
        </w:tc>
        <w:tc>
          <w:tcPr>
            <w:tcW w:w="5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Газорегуляторный пункт</w:t>
            </w:r>
          </w:p>
        </w:tc>
        <w:tc>
          <w:tcPr>
            <w:tcW w:w="82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 на площадке</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7</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до 65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/час</w:t>
            </w:r>
          </w:p>
        </w:tc>
        <w:tc>
          <w:tcPr>
            <w:tcW w:w="1228" w:type="pct"/>
            <w:vMerge/>
          </w:tcPr>
          <w:p w:rsidR="00D90C4E" w:rsidRPr="00D90C4E" w:rsidRDefault="00D90C4E" w:rsidP="00F8691F">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F8691F" w:rsidP="00D85DA1">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D90C4E" w:rsidRPr="00D90C4E">
        <w:rPr>
          <w:rFonts w:ascii="Times New Roman" w:eastAsia="Calibri" w:hAnsi="Times New Roman" w:cs="Times New Roman"/>
          <w:sz w:val="12"/>
          <w:szCs w:val="12"/>
        </w:rPr>
        <w:t>Объекты местного значения в сфере электроснабжения</w:t>
      </w:r>
    </w:p>
    <w:tbl>
      <w:tblPr>
        <w:tblStyle w:val="af1"/>
        <w:tblW w:w="5000" w:type="pct"/>
        <w:tblCellMar>
          <w:left w:w="0" w:type="dxa"/>
          <w:right w:w="0" w:type="dxa"/>
        </w:tblCellMar>
        <w:tblLook w:val="01E0" w:firstRow="1" w:lastRow="1" w:firstColumn="1" w:lastColumn="1" w:noHBand="0" w:noVBand="0"/>
      </w:tblPr>
      <w:tblGrid>
        <w:gridCol w:w="251"/>
        <w:gridCol w:w="1052"/>
        <w:gridCol w:w="1092"/>
        <w:gridCol w:w="743"/>
        <w:gridCol w:w="664"/>
        <w:gridCol w:w="883"/>
        <w:gridCol w:w="849"/>
        <w:gridCol w:w="1989"/>
      </w:tblGrid>
      <w:tr w:rsidR="00D90C4E" w:rsidRPr="00D90C4E" w:rsidTr="00D85DA1">
        <w:trPr>
          <w:trHeight w:val="20"/>
        </w:trPr>
        <w:tc>
          <w:tcPr>
            <w:tcW w:w="167"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699"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6"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41"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51" w:type="pct"/>
            <w:gridSpan w:val="2"/>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322"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D85DA1">
        <w:trPr>
          <w:trHeight w:val="20"/>
        </w:trPr>
        <w:tc>
          <w:tcPr>
            <w:tcW w:w="167"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699"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726"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441"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87"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56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322"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7"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699"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Трансформаторные подстанции</w:t>
            </w:r>
          </w:p>
        </w:tc>
        <w:tc>
          <w:tcPr>
            <w:tcW w:w="72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том числе:</w:t>
            </w:r>
          </w:p>
        </w:tc>
        <w:tc>
          <w:tcPr>
            <w:tcW w:w="494" w:type="pct"/>
          </w:tcPr>
          <w:p w:rsidR="00D90C4E" w:rsidRPr="00D90C4E" w:rsidRDefault="00D90C4E" w:rsidP="00D85DA1">
            <w:pPr>
              <w:tabs>
                <w:tab w:val="left" w:pos="284"/>
              </w:tabs>
              <w:rPr>
                <w:rFonts w:ascii="Times New Roman" w:eastAsia="Calibri" w:hAnsi="Times New Roman" w:cs="Times New Roman"/>
                <w:sz w:val="12"/>
                <w:szCs w:val="12"/>
              </w:rPr>
            </w:pPr>
          </w:p>
        </w:tc>
        <w:tc>
          <w:tcPr>
            <w:tcW w:w="441" w:type="pct"/>
          </w:tcPr>
          <w:p w:rsidR="00D90C4E" w:rsidRPr="00D90C4E" w:rsidRDefault="00D90C4E" w:rsidP="00D85DA1">
            <w:pPr>
              <w:tabs>
                <w:tab w:val="left" w:pos="284"/>
              </w:tabs>
              <w:rPr>
                <w:rFonts w:ascii="Times New Roman" w:eastAsia="Calibri" w:hAnsi="Times New Roman" w:cs="Times New Roman"/>
                <w:sz w:val="12"/>
                <w:szCs w:val="12"/>
              </w:rPr>
            </w:pPr>
          </w:p>
        </w:tc>
        <w:tc>
          <w:tcPr>
            <w:tcW w:w="587" w:type="pct"/>
          </w:tcPr>
          <w:p w:rsidR="00D90C4E" w:rsidRPr="00D90C4E" w:rsidRDefault="00D90C4E" w:rsidP="00D85DA1">
            <w:pPr>
              <w:tabs>
                <w:tab w:val="left" w:pos="284"/>
              </w:tabs>
              <w:rPr>
                <w:rFonts w:ascii="Times New Roman" w:eastAsia="Calibri" w:hAnsi="Times New Roman" w:cs="Times New Roman"/>
                <w:sz w:val="12"/>
                <w:szCs w:val="12"/>
              </w:rPr>
            </w:pPr>
          </w:p>
        </w:tc>
        <w:tc>
          <w:tcPr>
            <w:tcW w:w="564" w:type="pct"/>
          </w:tcPr>
          <w:p w:rsidR="00D90C4E" w:rsidRPr="00D90C4E" w:rsidRDefault="00D90C4E" w:rsidP="00D85DA1">
            <w:pPr>
              <w:tabs>
                <w:tab w:val="left" w:pos="284"/>
              </w:tabs>
              <w:rPr>
                <w:rFonts w:ascii="Times New Roman" w:eastAsia="Calibri" w:hAnsi="Times New Roman" w:cs="Times New Roman"/>
                <w:sz w:val="12"/>
                <w:szCs w:val="12"/>
              </w:rPr>
            </w:pPr>
          </w:p>
        </w:tc>
        <w:tc>
          <w:tcPr>
            <w:tcW w:w="1322"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2.2.1/2.1.1.1200-03 размер</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санитарно-защитной зоны устанавливается </w:t>
            </w:r>
            <w:proofErr w:type="gramStart"/>
            <w:r w:rsidRPr="00D90C4E">
              <w:rPr>
                <w:rFonts w:ascii="Times New Roman" w:eastAsia="Calibri" w:hAnsi="Times New Roman" w:cs="Times New Roman"/>
                <w:sz w:val="12"/>
                <w:szCs w:val="12"/>
              </w:rPr>
              <w:t>в</w:t>
            </w:r>
            <w:proofErr w:type="gramEnd"/>
          </w:p>
        </w:tc>
      </w:tr>
      <w:tr w:rsidR="00D90C4E" w:rsidRPr="00D90C4E" w:rsidTr="00D85DA1">
        <w:trPr>
          <w:trHeight w:val="20"/>
        </w:trPr>
        <w:tc>
          <w:tcPr>
            <w:tcW w:w="167"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699"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72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1</w:t>
            </w:r>
          </w:p>
        </w:tc>
        <w:tc>
          <w:tcPr>
            <w:tcW w:w="49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587"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56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ТП-6/0,4кВ</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 Х 160кВА-1шт</w:t>
            </w:r>
          </w:p>
        </w:tc>
        <w:tc>
          <w:tcPr>
            <w:tcW w:w="1322" w:type="pct"/>
            <w:vMerge/>
          </w:tcPr>
          <w:p w:rsidR="00D90C4E" w:rsidRPr="00D90C4E" w:rsidRDefault="00D90C4E" w:rsidP="00D85DA1">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1E0" w:firstRow="1" w:lastRow="1" w:firstColumn="1" w:lastColumn="1" w:noHBand="0" w:noVBand="0"/>
      </w:tblPr>
      <w:tblGrid>
        <w:gridCol w:w="246"/>
        <w:gridCol w:w="894"/>
        <w:gridCol w:w="1241"/>
        <w:gridCol w:w="773"/>
        <w:gridCol w:w="659"/>
        <w:gridCol w:w="445"/>
        <w:gridCol w:w="992"/>
        <w:gridCol w:w="2273"/>
      </w:tblGrid>
      <w:tr w:rsidR="00D90C4E" w:rsidRPr="00D90C4E" w:rsidTr="00D85DA1">
        <w:trPr>
          <w:trHeight w:val="20"/>
        </w:trPr>
        <w:tc>
          <w:tcPr>
            <w:tcW w:w="163"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594"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825"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14"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8"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955" w:type="pct"/>
            <w:gridSpan w:val="2"/>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511"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1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438"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val="restart"/>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val="restart"/>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2</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ТП-6/0,4кВ</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 Х 250кВА-1шт</w:t>
            </w:r>
          </w:p>
        </w:tc>
        <w:tc>
          <w:tcPr>
            <w:tcW w:w="1511"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зависимости от типа (открытые, закрытые), мощности на основании расчетов физического воздействия на</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атмосферный воздух, а также результатов</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натурных измерений.</w:t>
            </w: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3</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ТП-6/0,4кВ</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 Х 400кВА-1шт</w:t>
            </w:r>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594"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Трансформаторные подстанции</w:t>
            </w: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ул.</w:t>
            </w:r>
          </w:p>
          <w:p w:rsidR="00D90C4E" w:rsidRPr="00D90C4E" w:rsidRDefault="00D90C4E" w:rsidP="00D85DA1">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Лагода</w:t>
            </w:r>
            <w:proofErr w:type="spellEnd"/>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ТП-6/0,4кВ</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 Х 250кВА-1шт</w:t>
            </w:r>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(очистные сооружения)</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ТП-6/0,4кВ</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 Х 40кВА-1шт</w:t>
            </w:r>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5.</w:t>
            </w:r>
          </w:p>
        </w:tc>
        <w:tc>
          <w:tcPr>
            <w:tcW w:w="594"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Воздушные линии электропередачи</w:t>
            </w: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Воротнее, в том</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числе:</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p>
        </w:tc>
        <w:tc>
          <w:tcPr>
            <w:tcW w:w="1511"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Правилами установления охранных зон объектов</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электросетевого хозяйства и особых условий</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использования земельных участков, расположенных в границах таких зон, утвержденными</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Постановлением</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Правительства Российской Федерации от 24.02.2009</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160, размер охранной зоны – 10 м по обе</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стороны от крайних проводов (5 м – для линий с самонесущими или изолированными</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проводами, размещенных в границах населенных пунктов)</w:t>
            </w: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 западу от ул.</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Школьная</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напряжение – 6 </w:t>
            </w:r>
            <w:proofErr w:type="spellStart"/>
            <w:r w:rsidRPr="00D90C4E">
              <w:rPr>
                <w:rFonts w:ascii="Times New Roman" w:eastAsia="Calibri" w:hAnsi="Times New Roman" w:cs="Times New Roman"/>
                <w:sz w:val="12"/>
                <w:szCs w:val="12"/>
              </w:rPr>
              <w:t>кВ</w:t>
            </w:r>
            <w:proofErr w:type="spellEnd"/>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№2</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0,40</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напряжение – 6 </w:t>
            </w:r>
            <w:proofErr w:type="spellStart"/>
            <w:r w:rsidRPr="00D90C4E">
              <w:rPr>
                <w:rFonts w:ascii="Times New Roman" w:eastAsia="Calibri" w:hAnsi="Times New Roman" w:cs="Times New Roman"/>
                <w:sz w:val="12"/>
                <w:szCs w:val="12"/>
              </w:rPr>
              <w:t>кВ</w:t>
            </w:r>
            <w:proofErr w:type="spellEnd"/>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№3</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0,01</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напряжение – 6 </w:t>
            </w:r>
            <w:proofErr w:type="spellStart"/>
            <w:r w:rsidRPr="00D90C4E">
              <w:rPr>
                <w:rFonts w:ascii="Times New Roman" w:eastAsia="Calibri" w:hAnsi="Times New Roman" w:cs="Times New Roman"/>
                <w:sz w:val="12"/>
                <w:szCs w:val="12"/>
              </w:rPr>
              <w:t>кВ</w:t>
            </w:r>
            <w:proofErr w:type="spellEnd"/>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6.</w:t>
            </w:r>
          </w:p>
        </w:tc>
        <w:tc>
          <w:tcPr>
            <w:tcW w:w="59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Воздушные линии электропередачи</w:t>
            </w: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proofErr w:type="gramStart"/>
            <w:r w:rsidRPr="00D90C4E">
              <w:rPr>
                <w:rFonts w:ascii="Times New Roman" w:eastAsia="Calibri" w:hAnsi="Times New Roman" w:cs="Times New Roman"/>
                <w:sz w:val="12"/>
                <w:szCs w:val="12"/>
              </w:rPr>
              <w:t xml:space="preserve"> ,</w:t>
            </w:r>
            <w:proofErr w:type="gramEnd"/>
            <w:r w:rsidRPr="00D90C4E">
              <w:rPr>
                <w:rFonts w:ascii="Times New Roman" w:eastAsia="Calibri" w:hAnsi="Times New Roman" w:cs="Times New Roman"/>
                <w:sz w:val="12"/>
                <w:szCs w:val="12"/>
              </w:rPr>
              <w:t xml:space="preserve"> к юго- западу от границы</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поселка</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0,75</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напряжение – 6 </w:t>
            </w:r>
            <w:proofErr w:type="spellStart"/>
            <w:r w:rsidRPr="00D90C4E">
              <w:rPr>
                <w:rFonts w:ascii="Times New Roman" w:eastAsia="Calibri" w:hAnsi="Times New Roman" w:cs="Times New Roman"/>
                <w:sz w:val="12"/>
                <w:szCs w:val="12"/>
              </w:rPr>
              <w:t>кВ</w:t>
            </w:r>
            <w:proofErr w:type="spellEnd"/>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D85DA1" w:rsidP="00D85DA1">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D90C4E" w:rsidRPr="00D90C4E">
        <w:rPr>
          <w:rFonts w:ascii="Times New Roman" w:eastAsia="Calibri" w:hAnsi="Times New Roman" w:cs="Times New Roman"/>
          <w:sz w:val="12"/>
          <w:szCs w:val="12"/>
        </w:rPr>
        <w:t>Объекты местного значения в сфере обеспечения жителей поселения услугами связи</w:t>
      </w:r>
    </w:p>
    <w:tbl>
      <w:tblPr>
        <w:tblStyle w:val="af1"/>
        <w:tblW w:w="5000" w:type="pct"/>
        <w:tblLayout w:type="fixed"/>
        <w:tblCellMar>
          <w:left w:w="0" w:type="dxa"/>
          <w:right w:w="0" w:type="dxa"/>
        </w:tblCellMar>
        <w:tblLook w:val="01E0" w:firstRow="1" w:lastRow="1" w:firstColumn="1" w:lastColumn="1" w:noHBand="0" w:noVBand="0"/>
      </w:tblPr>
      <w:tblGrid>
        <w:gridCol w:w="246"/>
        <w:gridCol w:w="895"/>
        <w:gridCol w:w="1559"/>
        <w:gridCol w:w="850"/>
        <w:gridCol w:w="709"/>
        <w:gridCol w:w="567"/>
        <w:gridCol w:w="1134"/>
        <w:gridCol w:w="1563"/>
      </w:tblGrid>
      <w:tr w:rsidR="00D90C4E" w:rsidRPr="00D90C4E" w:rsidTr="0059531C">
        <w:trPr>
          <w:trHeight w:val="20"/>
        </w:trPr>
        <w:tc>
          <w:tcPr>
            <w:tcW w:w="163" w:type="pct"/>
            <w:vMerge w:val="restart"/>
          </w:tcPr>
          <w:p w:rsidR="00D90C4E" w:rsidRPr="00D85DA1" w:rsidRDefault="00D90C4E" w:rsidP="0059531C">
            <w:pPr>
              <w:tabs>
                <w:tab w:val="left" w:pos="284"/>
              </w:tabs>
              <w:rPr>
                <w:rFonts w:ascii="Times New Roman" w:eastAsia="Calibri" w:hAnsi="Times New Roman" w:cs="Times New Roman"/>
                <w:sz w:val="12"/>
                <w:szCs w:val="12"/>
              </w:rPr>
            </w:pPr>
            <w:r w:rsidRPr="00D85DA1">
              <w:rPr>
                <w:rFonts w:ascii="Times New Roman" w:eastAsia="Calibri" w:hAnsi="Times New Roman" w:cs="Times New Roman"/>
                <w:sz w:val="12"/>
                <w:szCs w:val="12"/>
              </w:rPr>
              <w:t xml:space="preserve">№ </w:t>
            </w:r>
            <w:proofErr w:type="gramStart"/>
            <w:r w:rsidRPr="00D85DA1">
              <w:rPr>
                <w:rFonts w:ascii="Times New Roman" w:eastAsia="Calibri" w:hAnsi="Times New Roman" w:cs="Times New Roman"/>
                <w:sz w:val="12"/>
                <w:szCs w:val="12"/>
              </w:rPr>
              <w:t>п</w:t>
            </w:r>
            <w:proofErr w:type="gramEnd"/>
            <w:r w:rsidRPr="00D85DA1">
              <w:rPr>
                <w:rFonts w:ascii="Times New Roman" w:eastAsia="Calibri" w:hAnsi="Times New Roman" w:cs="Times New Roman"/>
                <w:sz w:val="12"/>
                <w:szCs w:val="12"/>
              </w:rPr>
              <w:t>/п</w:t>
            </w:r>
          </w:p>
        </w:tc>
        <w:tc>
          <w:tcPr>
            <w:tcW w:w="594" w:type="pct"/>
            <w:vMerge w:val="restart"/>
          </w:tcPr>
          <w:p w:rsidR="00D90C4E" w:rsidRPr="00D85DA1" w:rsidRDefault="00D90C4E" w:rsidP="0059531C">
            <w:pPr>
              <w:tabs>
                <w:tab w:val="left" w:pos="284"/>
              </w:tabs>
              <w:rPr>
                <w:rFonts w:ascii="Times New Roman" w:eastAsia="Calibri" w:hAnsi="Times New Roman" w:cs="Times New Roman"/>
                <w:sz w:val="12"/>
                <w:szCs w:val="12"/>
              </w:rPr>
            </w:pPr>
            <w:r w:rsidRPr="00D85DA1">
              <w:rPr>
                <w:rFonts w:ascii="Times New Roman" w:eastAsia="Calibri" w:hAnsi="Times New Roman" w:cs="Times New Roman"/>
                <w:sz w:val="12"/>
                <w:szCs w:val="12"/>
              </w:rPr>
              <w:t>Назначение и</w:t>
            </w:r>
          </w:p>
          <w:p w:rsidR="00D90C4E" w:rsidRPr="00D85DA1" w:rsidRDefault="00D90C4E" w:rsidP="0059531C">
            <w:pPr>
              <w:tabs>
                <w:tab w:val="left" w:pos="284"/>
              </w:tabs>
              <w:rPr>
                <w:rFonts w:ascii="Times New Roman" w:eastAsia="Calibri" w:hAnsi="Times New Roman" w:cs="Times New Roman"/>
                <w:sz w:val="12"/>
                <w:szCs w:val="12"/>
              </w:rPr>
            </w:pPr>
            <w:r w:rsidRPr="00D85DA1">
              <w:rPr>
                <w:rFonts w:ascii="Times New Roman" w:eastAsia="Calibri" w:hAnsi="Times New Roman" w:cs="Times New Roman"/>
                <w:sz w:val="12"/>
                <w:szCs w:val="12"/>
              </w:rPr>
              <w:t>наименование объекта</w:t>
            </w:r>
          </w:p>
        </w:tc>
        <w:tc>
          <w:tcPr>
            <w:tcW w:w="1036" w:type="pct"/>
            <w:vMerge w:val="restart"/>
          </w:tcPr>
          <w:p w:rsidR="00D90C4E" w:rsidRPr="00D85DA1" w:rsidRDefault="00D90C4E" w:rsidP="0059531C">
            <w:pPr>
              <w:tabs>
                <w:tab w:val="left" w:pos="284"/>
              </w:tabs>
              <w:rPr>
                <w:rFonts w:ascii="Times New Roman" w:eastAsia="Calibri" w:hAnsi="Times New Roman" w:cs="Times New Roman"/>
                <w:sz w:val="12"/>
                <w:szCs w:val="12"/>
              </w:rPr>
            </w:pPr>
            <w:r w:rsidRPr="00D85DA1">
              <w:rPr>
                <w:rFonts w:ascii="Times New Roman" w:eastAsia="Calibri" w:hAnsi="Times New Roman" w:cs="Times New Roman"/>
                <w:sz w:val="12"/>
                <w:szCs w:val="12"/>
              </w:rPr>
              <w:t>Местоположение объекта</w:t>
            </w:r>
          </w:p>
        </w:tc>
        <w:tc>
          <w:tcPr>
            <w:tcW w:w="565" w:type="pct"/>
            <w:vMerge w:val="restart"/>
          </w:tcPr>
          <w:p w:rsidR="00D90C4E" w:rsidRPr="00D85DA1"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r w:rsidR="0059531C">
              <w:rPr>
                <w:rFonts w:ascii="Times New Roman" w:eastAsia="Calibri" w:hAnsi="Times New Roman" w:cs="Times New Roman"/>
                <w:sz w:val="12"/>
                <w:szCs w:val="12"/>
              </w:rPr>
              <w:t xml:space="preserve"> </w:t>
            </w:r>
            <w:r w:rsidRPr="00D85DA1">
              <w:rPr>
                <w:rFonts w:ascii="Times New Roman" w:eastAsia="Calibri" w:hAnsi="Times New Roman" w:cs="Times New Roman"/>
                <w:sz w:val="12"/>
                <w:szCs w:val="12"/>
              </w:rPr>
              <w:t>размещения объекта</w:t>
            </w:r>
          </w:p>
        </w:tc>
        <w:tc>
          <w:tcPr>
            <w:tcW w:w="471"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31" w:type="pct"/>
            <w:gridSpan w:val="2"/>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039"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65"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471"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59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Кабель связи</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Почтовая, пл. №1,2,3</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3,5</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039"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r w:rsidR="0059531C">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59531C" w:rsidRPr="00D90C4E" w:rsidTr="0059531C">
        <w:trPr>
          <w:trHeight w:val="20"/>
        </w:trPr>
        <w:tc>
          <w:tcPr>
            <w:tcW w:w="163"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59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Кабель связи</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поселокЛагода</w:t>
            </w:r>
            <w:proofErr w:type="spellEnd"/>
            <w:r w:rsidRPr="00D90C4E">
              <w:rPr>
                <w:rFonts w:ascii="Times New Roman" w:eastAsia="Calibri" w:hAnsi="Times New Roman" w:cs="Times New Roman"/>
                <w:sz w:val="12"/>
                <w:szCs w:val="12"/>
              </w:rPr>
              <w:t xml:space="preserve"> (с.</w:t>
            </w:r>
            <w:r w:rsidR="0059531C">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Воротнее ул. </w:t>
            </w:r>
            <w:proofErr w:type="gramStart"/>
            <w:r w:rsidRPr="00D90C4E">
              <w:rPr>
                <w:rFonts w:ascii="Times New Roman" w:eastAsia="Calibri" w:hAnsi="Times New Roman" w:cs="Times New Roman"/>
                <w:sz w:val="12"/>
                <w:szCs w:val="12"/>
              </w:rPr>
              <w:t>Почтовая</w:t>
            </w:r>
            <w:proofErr w:type="gramEnd"/>
            <w:r w:rsidRPr="00D90C4E">
              <w:rPr>
                <w:rFonts w:ascii="Times New Roman" w:eastAsia="Calibri" w:hAnsi="Times New Roman" w:cs="Times New Roman"/>
                <w:sz w:val="12"/>
                <w:szCs w:val="12"/>
              </w:rPr>
              <w:t>, ул. Специалистов) ул.</w:t>
            </w:r>
            <w:r w:rsidR="0059531C">
              <w:rPr>
                <w:rFonts w:ascii="Times New Roman" w:eastAsia="Calibri" w:hAnsi="Times New Roman" w:cs="Times New Roman"/>
                <w:sz w:val="12"/>
                <w:szCs w:val="12"/>
              </w:rPr>
              <w:t xml:space="preserve"> </w:t>
            </w:r>
            <w:proofErr w:type="spellStart"/>
            <w:r w:rsidRPr="00D90C4E">
              <w:rPr>
                <w:rFonts w:ascii="Times New Roman" w:eastAsia="Calibri" w:hAnsi="Times New Roman" w:cs="Times New Roman"/>
                <w:sz w:val="12"/>
                <w:szCs w:val="12"/>
              </w:rPr>
              <w:t>Лагода</w:t>
            </w:r>
            <w:proofErr w:type="spellEnd"/>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4,0</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594"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Ящики кабельные</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том</w:t>
            </w:r>
            <w:r w:rsidR="0059531C">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числе:</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p>
        </w:tc>
        <w:tc>
          <w:tcPr>
            <w:tcW w:w="1039" w:type="pct"/>
            <w:vMerge w:val="restart"/>
          </w:tcPr>
          <w:p w:rsidR="00D90C4E" w:rsidRPr="00D90C4E" w:rsidRDefault="00D90C4E" w:rsidP="0059531C">
            <w:pPr>
              <w:tabs>
                <w:tab w:val="left" w:pos="284"/>
              </w:tabs>
              <w:rPr>
                <w:rFonts w:ascii="Times New Roman" w:eastAsia="Calibri" w:hAnsi="Times New Roman" w:cs="Times New Roman"/>
                <w:sz w:val="12"/>
                <w:szCs w:val="12"/>
              </w:rPr>
            </w:pPr>
          </w:p>
          <w:p w:rsidR="00D90C4E" w:rsidRPr="00D90C4E" w:rsidRDefault="00D90C4E" w:rsidP="0059531C">
            <w:pPr>
              <w:tabs>
                <w:tab w:val="left" w:pos="284"/>
              </w:tabs>
              <w:rPr>
                <w:rFonts w:ascii="Times New Roman" w:eastAsia="Calibri" w:hAnsi="Times New Roman" w:cs="Times New Roman"/>
                <w:sz w:val="12"/>
                <w:szCs w:val="12"/>
              </w:rPr>
            </w:pPr>
          </w:p>
          <w:p w:rsidR="00D90C4E" w:rsidRPr="00D90C4E" w:rsidRDefault="00D90C4E" w:rsidP="0059531C">
            <w:pPr>
              <w:tabs>
                <w:tab w:val="left" w:pos="284"/>
              </w:tabs>
              <w:rPr>
                <w:rFonts w:ascii="Times New Roman" w:eastAsia="Calibri" w:hAnsi="Times New Roman" w:cs="Times New Roman"/>
                <w:sz w:val="12"/>
                <w:szCs w:val="12"/>
              </w:rPr>
            </w:pPr>
          </w:p>
          <w:p w:rsidR="00D90C4E" w:rsidRPr="00D90C4E" w:rsidRDefault="00D90C4E" w:rsidP="0059531C">
            <w:pPr>
              <w:tabs>
                <w:tab w:val="left" w:pos="284"/>
              </w:tabs>
              <w:rPr>
                <w:rFonts w:ascii="Times New Roman" w:eastAsia="Calibri" w:hAnsi="Times New Roman" w:cs="Times New Roman"/>
                <w:sz w:val="12"/>
                <w:szCs w:val="12"/>
              </w:rPr>
            </w:pP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1</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 ЯКГ-10, 1 шт.</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1</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 ЯКГ-20, 2 шт.</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3</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 ЯКГ-20, 2 шт.</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594"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Ящики кабельные</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xml:space="preserve"> в том</w:t>
            </w:r>
          </w:p>
          <w:p w:rsidR="00D90C4E" w:rsidRPr="00D90C4E" w:rsidRDefault="00D90C4E" w:rsidP="0059531C">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числе</w:t>
            </w:r>
            <w:proofErr w:type="gramEnd"/>
            <w:r w:rsidRPr="00D90C4E">
              <w:rPr>
                <w:rFonts w:ascii="Times New Roman" w:eastAsia="Calibri" w:hAnsi="Times New Roman" w:cs="Times New Roman"/>
                <w:sz w:val="12"/>
                <w:szCs w:val="12"/>
              </w:rPr>
              <w:t>:</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4</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 ЯКГ-20, 2 шт.</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5</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 ЯКГ-20, 3 шт.</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5.</w:t>
            </w:r>
          </w:p>
        </w:tc>
        <w:tc>
          <w:tcPr>
            <w:tcW w:w="59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Шкаф кабельный</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на</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площадке № 2</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ШР-150</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6.</w:t>
            </w:r>
          </w:p>
        </w:tc>
        <w:tc>
          <w:tcPr>
            <w:tcW w:w="59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Автоматическая</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телефонная станция</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r w:rsidR="0059531C">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Почтовая</w:t>
            </w:r>
            <w:proofErr w:type="gramEnd"/>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 на 330 номеров</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ED50E2" w:rsidP="00ED50E2">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D90C4E" w:rsidRPr="00D90C4E">
        <w:rPr>
          <w:rFonts w:ascii="Times New Roman" w:eastAsia="Calibri" w:hAnsi="Times New Roman" w:cs="Times New Roman"/>
          <w:sz w:val="12"/>
          <w:szCs w:val="12"/>
        </w:rPr>
        <w:t>Объекты местного значения в сфере транспортной инфраструктуры</w:t>
      </w:r>
    </w:p>
    <w:tbl>
      <w:tblPr>
        <w:tblStyle w:val="af1"/>
        <w:tblW w:w="5000" w:type="pct"/>
        <w:tblCellMar>
          <w:left w:w="0" w:type="dxa"/>
          <w:right w:w="0" w:type="dxa"/>
        </w:tblCellMar>
        <w:tblLook w:val="01E0" w:firstRow="1" w:lastRow="1" w:firstColumn="1" w:lastColumn="1" w:noHBand="0" w:noVBand="0"/>
      </w:tblPr>
      <w:tblGrid>
        <w:gridCol w:w="245"/>
        <w:gridCol w:w="807"/>
        <w:gridCol w:w="1329"/>
        <w:gridCol w:w="774"/>
        <w:gridCol w:w="659"/>
        <w:gridCol w:w="1259"/>
        <w:gridCol w:w="1258"/>
        <w:gridCol w:w="1192"/>
      </w:tblGrid>
      <w:tr w:rsidR="00D90C4E" w:rsidRPr="00D90C4E" w:rsidTr="00ED50E2">
        <w:trPr>
          <w:trHeight w:val="20"/>
        </w:trPr>
        <w:tc>
          <w:tcPr>
            <w:tcW w:w="163" w:type="pct"/>
            <w:vMerge w:val="restart"/>
          </w:tcPr>
          <w:p w:rsidR="00D90C4E" w:rsidRPr="0059531C" w:rsidRDefault="00D90C4E" w:rsidP="00ED50E2">
            <w:pPr>
              <w:tabs>
                <w:tab w:val="left" w:pos="284"/>
              </w:tabs>
              <w:rPr>
                <w:rFonts w:ascii="Times New Roman" w:eastAsia="Calibri" w:hAnsi="Times New Roman" w:cs="Times New Roman"/>
                <w:sz w:val="12"/>
                <w:szCs w:val="12"/>
              </w:rPr>
            </w:pPr>
            <w:r w:rsidRPr="0059531C">
              <w:rPr>
                <w:rFonts w:ascii="Times New Roman" w:eastAsia="Calibri" w:hAnsi="Times New Roman" w:cs="Times New Roman"/>
                <w:sz w:val="12"/>
                <w:szCs w:val="12"/>
              </w:rPr>
              <w:t xml:space="preserve">№ </w:t>
            </w:r>
            <w:proofErr w:type="gramStart"/>
            <w:r w:rsidRPr="0059531C">
              <w:rPr>
                <w:rFonts w:ascii="Times New Roman" w:eastAsia="Calibri" w:hAnsi="Times New Roman" w:cs="Times New Roman"/>
                <w:sz w:val="12"/>
                <w:szCs w:val="12"/>
              </w:rPr>
              <w:t>п</w:t>
            </w:r>
            <w:proofErr w:type="gramEnd"/>
            <w:r w:rsidRPr="0059531C">
              <w:rPr>
                <w:rFonts w:ascii="Times New Roman" w:eastAsia="Calibri" w:hAnsi="Times New Roman" w:cs="Times New Roman"/>
                <w:sz w:val="12"/>
                <w:szCs w:val="12"/>
              </w:rPr>
              <w:t>/п</w:t>
            </w:r>
          </w:p>
        </w:tc>
        <w:tc>
          <w:tcPr>
            <w:tcW w:w="536"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59531C">
              <w:rPr>
                <w:rFonts w:ascii="Times New Roman" w:eastAsia="Calibri" w:hAnsi="Times New Roman" w:cs="Times New Roman"/>
                <w:sz w:val="12"/>
                <w:szCs w:val="12"/>
              </w:rPr>
              <w:t>Назначе</w:t>
            </w:r>
            <w:r w:rsidRPr="00D90C4E">
              <w:rPr>
                <w:rFonts w:ascii="Times New Roman" w:eastAsia="Calibri" w:hAnsi="Times New Roman" w:cs="Times New Roman"/>
                <w:sz w:val="12"/>
                <w:szCs w:val="12"/>
              </w:rPr>
              <w:t>ние 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883"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14"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8"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673" w:type="pct"/>
            <w:gridSpan w:val="2"/>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92"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14"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43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536"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Улицы 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автомобильные дороги местного значения</w:t>
            </w: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том</w:t>
            </w:r>
          </w:p>
          <w:p w:rsidR="00D90C4E" w:rsidRPr="00D90C4E" w:rsidRDefault="00D90C4E" w:rsidP="00ED50E2">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числе</w:t>
            </w:r>
            <w:proofErr w:type="gramEnd"/>
            <w:r w:rsidRPr="00D90C4E">
              <w:rPr>
                <w:rFonts w:ascii="Times New Roman" w:eastAsia="Calibri" w:hAnsi="Times New Roman" w:cs="Times New Roman"/>
                <w:sz w:val="12"/>
                <w:szCs w:val="12"/>
              </w:rPr>
              <w:t>:</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p>
        </w:tc>
        <w:tc>
          <w:tcPr>
            <w:tcW w:w="792"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Почтовая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1,6</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Специалистов</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№3</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Садовая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Парковая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0,325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Молодежная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0,275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Специалистов</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пер. Специалистов</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Школьная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Московская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0,475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Молодежная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Школьная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0,175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w:t>
            </w:r>
            <w:r w:rsidR="00ED50E2">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Автомобильная дорога проезд к пансионату</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Парковая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№5</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0,325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№3</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0,275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1.1</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0,325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1.2</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1.3</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1.4</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0,850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1.5</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2.1</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1,100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1E0" w:firstRow="1" w:lastRow="1" w:firstColumn="1" w:lastColumn="1" w:noHBand="0" w:noVBand="0"/>
      </w:tblPr>
      <w:tblGrid>
        <w:gridCol w:w="246"/>
        <w:gridCol w:w="1047"/>
        <w:gridCol w:w="1088"/>
        <w:gridCol w:w="774"/>
        <w:gridCol w:w="659"/>
        <w:gridCol w:w="1259"/>
        <w:gridCol w:w="1258"/>
        <w:gridCol w:w="1192"/>
      </w:tblGrid>
      <w:tr w:rsidR="00D90C4E" w:rsidRPr="00D90C4E" w:rsidTr="00ED50E2">
        <w:trPr>
          <w:trHeight w:val="20"/>
        </w:trPr>
        <w:tc>
          <w:tcPr>
            <w:tcW w:w="168"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700"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7"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86"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42"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681" w:type="pct"/>
            <w:gridSpan w:val="2"/>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96"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48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442"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val="restart"/>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val="restart"/>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0,550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6" w:type="pct"/>
            <w:vMerge w:val="restart"/>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2.1</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0,750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0,750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2.3</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0,700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2.4</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2.5</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0,600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2.6</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0,350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2.7</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0,225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2.8</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0,125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700"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Улицы 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автомобильные дороги местного значения</w:t>
            </w: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в том</w:t>
            </w:r>
            <w:r w:rsidR="0059134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числе:</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p>
        </w:tc>
        <w:tc>
          <w:tcPr>
            <w:tcW w:w="796"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Лагоды-1</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2,234</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0,913</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0,132</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Лагоды-3</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0,390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Лагоды-4</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0,375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Лагоды-5</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0,370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4-1</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1,120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0,180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4-3</w:t>
            </w:r>
          </w:p>
          <w:p w:rsidR="00D90C4E" w:rsidRPr="00D90C4E" w:rsidRDefault="00D90C4E" w:rsidP="00ED50E2">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продолж</w:t>
            </w:r>
            <w:proofErr w:type="spellEnd"/>
            <w:r w:rsidRPr="00D90C4E">
              <w:rPr>
                <w:rFonts w:ascii="Times New Roman" w:eastAsia="Calibri" w:hAnsi="Times New Roman" w:cs="Times New Roman"/>
                <w:sz w:val="12"/>
                <w:szCs w:val="12"/>
              </w:rPr>
              <w:t xml:space="preserve">. ул. </w:t>
            </w:r>
            <w:proofErr w:type="spellStart"/>
            <w:r w:rsidRPr="00D90C4E">
              <w:rPr>
                <w:rFonts w:ascii="Times New Roman" w:eastAsia="Calibri" w:hAnsi="Times New Roman" w:cs="Times New Roman"/>
                <w:sz w:val="12"/>
                <w:szCs w:val="12"/>
              </w:rPr>
              <w:t>Лагода</w:t>
            </w:r>
            <w:proofErr w:type="spellEnd"/>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0,455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4-4</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0,285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4-5</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4-6</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0,275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5-1</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продолжение Улицы 4-1</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0,460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5-2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5-3</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0,460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70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Улицы 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автомобильные дороги</w:t>
            </w: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Дубки, в том числе</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p>
        </w:tc>
        <w:tc>
          <w:tcPr>
            <w:tcW w:w="79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Установление зон </w:t>
            </w:r>
            <w:proofErr w:type="gramStart"/>
            <w:r w:rsidRPr="00D90C4E">
              <w:rPr>
                <w:rFonts w:ascii="Times New Roman" w:eastAsia="Calibri" w:hAnsi="Times New Roman" w:cs="Times New Roman"/>
                <w:sz w:val="12"/>
                <w:szCs w:val="12"/>
              </w:rPr>
              <w:t>с</w:t>
            </w:r>
            <w:proofErr w:type="gramEnd"/>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особыми условиями</w:t>
            </w: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1E0" w:firstRow="1" w:lastRow="1" w:firstColumn="1" w:lastColumn="1" w:noHBand="0" w:noVBand="0"/>
      </w:tblPr>
      <w:tblGrid>
        <w:gridCol w:w="246"/>
        <w:gridCol w:w="1047"/>
        <w:gridCol w:w="1088"/>
        <w:gridCol w:w="774"/>
        <w:gridCol w:w="659"/>
        <w:gridCol w:w="1259"/>
        <w:gridCol w:w="1258"/>
        <w:gridCol w:w="1192"/>
      </w:tblGrid>
      <w:tr w:rsidR="00D90C4E" w:rsidRPr="00D90C4E" w:rsidTr="0059134B">
        <w:trPr>
          <w:trHeight w:val="20"/>
        </w:trPr>
        <w:tc>
          <w:tcPr>
            <w:tcW w:w="168"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700"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7"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86"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42"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681" w:type="pct"/>
            <w:gridSpan w:val="2"/>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96"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486"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442"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val="restart"/>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местного значения</w:t>
            </w: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Центральная</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0,500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6"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Гагарина</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0,350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Лесная</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0,850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Рабочая</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0,575</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0,450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Молодежная</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Гагарина</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0,150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6-1</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0,250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6-2</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0,195</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6-3</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0,310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Молодежная</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0,190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7-1 продолжение ул.</w:t>
            </w:r>
          </w:p>
          <w:p w:rsidR="00D90C4E" w:rsidRPr="00D90C4E" w:rsidRDefault="00D90C4E" w:rsidP="0059134B">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Молодѐжная</w:t>
            </w:r>
            <w:proofErr w:type="spellEnd"/>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0,410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7-2</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0,070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7-3</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0,070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59134B" w:rsidP="0059134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D90C4E" w:rsidRPr="00D90C4E">
        <w:rPr>
          <w:rFonts w:ascii="Times New Roman" w:eastAsia="Calibri" w:hAnsi="Times New Roman" w:cs="Times New Roman"/>
          <w:sz w:val="12"/>
          <w:szCs w:val="12"/>
        </w:rPr>
        <w:t xml:space="preserve">Объекты местного значения в сфере </w:t>
      </w:r>
      <w:r w:rsidRPr="00D90C4E">
        <w:rPr>
          <w:rFonts w:ascii="Times New Roman" w:eastAsia="Calibri" w:hAnsi="Times New Roman" w:cs="Times New Roman"/>
          <w:sz w:val="12"/>
          <w:szCs w:val="12"/>
        </w:rPr>
        <w:t>благоустройства</w:t>
      </w:r>
      <w:r w:rsidR="00D90C4E" w:rsidRPr="00D90C4E">
        <w:rPr>
          <w:rFonts w:ascii="Times New Roman" w:eastAsia="Calibri" w:hAnsi="Times New Roman" w:cs="Times New Roman"/>
          <w:sz w:val="12"/>
          <w:szCs w:val="12"/>
        </w:rPr>
        <w:t xml:space="preserve"> и инженерной подготовки территории</w:t>
      </w:r>
    </w:p>
    <w:tbl>
      <w:tblPr>
        <w:tblStyle w:val="af1"/>
        <w:tblW w:w="5000" w:type="pct"/>
        <w:tblLayout w:type="fixed"/>
        <w:tblCellMar>
          <w:left w:w="0" w:type="dxa"/>
          <w:right w:w="0" w:type="dxa"/>
        </w:tblCellMar>
        <w:tblLook w:val="01E0" w:firstRow="1" w:lastRow="1" w:firstColumn="1" w:lastColumn="1" w:noHBand="0" w:noVBand="0"/>
      </w:tblPr>
      <w:tblGrid>
        <w:gridCol w:w="248"/>
        <w:gridCol w:w="1052"/>
        <w:gridCol w:w="1092"/>
        <w:gridCol w:w="743"/>
        <w:gridCol w:w="664"/>
        <w:gridCol w:w="599"/>
        <w:gridCol w:w="710"/>
        <w:gridCol w:w="2415"/>
      </w:tblGrid>
      <w:tr w:rsidR="0059134B" w:rsidRPr="00D90C4E" w:rsidTr="0059134B">
        <w:trPr>
          <w:trHeight w:val="20"/>
        </w:trPr>
        <w:tc>
          <w:tcPr>
            <w:tcW w:w="165" w:type="pct"/>
            <w:vMerge w:val="restar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 </w:t>
            </w:r>
            <w:proofErr w:type="gramStart"/>
            <w:r w:rsidRPr="0059134B">
              <w:rPr>
                <w:rFonts w:ascii="Times New Roman" w:eastAsia="Calibri" w:hAnsi="Times New Roman" w:cs="Times New Roman"/>
                <w:sz w:val="12"/>
                <w:szCs w:val="12"/>
              </w:rPr>
              <w:t>п</w:t>
            </w:r>
            <w:proofErr w:type="gramEnd"/>
            <w:r w:rsidRPr="0059134B">
              <w:rPr>
                <w:rFonts w:ascii="Times New Roman" w:eastAsia="Calibri" w:hAnsi="Times New Roman" w:cs="Times New Roman"/>
                <w:sz w:val="12"/>
                <w:szCs w:val="12"/>
              </w:rPr>
              <w:t>/п</w:t>
            </w:r>
          </w:p>
        </w:tc>
        <w:tc>
          <w:tcPr>
            <w:tcW w:w="699" w:type="pct"/>
            <w:vMerge w:val="restar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Назначение и</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наименование объекта</w:t>
            </w:r>
          </w:p>
        </w:tc>
        <w:tc>
          <w:tcPr>
            <w:tcW w:w="726" w:type="pct"/>
            <w:vMerge w:val="restar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lastRenderedPageBreak/>
              <w:t>размещения объекта</w:t>
            </w:r>
          </w:p>
        </w:tc>
        <w:tc>
          <w:tcPr>
            <w:tcW w:w="441"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Срок,</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w:t>
            </w:r>
            <w:r w:rsidRPr="00D90C4E">
              <w:rPr>
                <w:rFonts w:ascii="Times New Roman" w:eastAsia="Calibri" w:hAnsi="Times New Roman" w:cs="Times New Roman"/>
                <w:sz w:val="12"/>
                <w:szCs w:val="12"/>
              </w:rPr>
              <w:lastRenderedPageBreak/>
              <w:t xml:space="preserve">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870" w:type="pct"/>
            <w:gridSpan w:val="2"/>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Основные характеристики объекта</w:t>
            </w:r>
          </w:p>
        </w:tc>
        <w:tc>
          <w:tcPr>
            <w:tcW w:w="1605"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59134B" w:rsidRPr="00D90C4E" w:rsidTr="0059134B">
        <w:trPr>
          <w:trHeight w:val="20"/>
        </w:trPr>
        <w:tc>
          <w:tcPr>
            <w:tcW w:w="165"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699"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6"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441"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398"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47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w:t>
            </w:r>
            <w:r w:rsidRPr="00D90C4E">
              <w:rPr>
                <w:rFonts w:ascii="Times New Roman" w:eastAsia="Calibri" w:hAnsi="Times New Roman" w:cs="Times New Roman"/>
                <w:sz w:val="12"/>
                <w:szCs w:val="12"/>
              </w:rPr>
              <w:lastRenderedPageBreak/>
              <w:t>ки</w:t>
            </w:r>
          </w:p>
        </w:tc>
        <w:tc>
          <w:tcPr>
            <w:tcW w:w="1605"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59134B" w:rsidRPr="00D90C4E" w:rsidTr="0059134B">
        <w:trPr>
          <w:trHeight w:val="20"/>
        </w:trPr>
        <w:tc>
          <w:tcPr>
            <w:tcW w:w="165"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1.</w:t>
            </w:r>
          </w:p>
        </w:tc>
        <w:tc>
          <w:tcPr>
            <w:tcW w:w="699" w:type="pct"/>
          </w:tcPr>
          <w:p w:rsidR="00D90C4E" w:rsidRPr="00D90C4E" w:rsidRDefault="00D90C4E" w:rsidP="0059134B">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Берегоукрепление</w:t>
            </w:r>
            <w:proofErr w:type="spellEnd"/>
            <w:r w:rsidRPr="00D90C4E">
              <w:rPr>
                <w:rFonts w:ascii="Times New Roman" w:eastAsia="Calibri" w:hAnsi="Times New Roman" w:cs="Times New Roman"/>
                <w:sz w:val="12"/>
                <w:szCs w:val="12"/>
              </w:rPr>
              <w:t xml:space="preserve"> пруда «Кирпичики»</w:t>
            </w:r>
          </w:p>
        </w:tc>
        <w:tc>
          <w:tcPr>
            <w:tcW w:w="726" w:type="pct"/>
          </w:tcPr>
          <w:p w:rsidR="00D90C4E" w:rsidRPr="00D90C4E" w:rsidRDefault="00D90C4E" w:rsidP="0059134B">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селоВоротнее</w:t>
            </w:r>
            <w:proofErr w:type="spellEnd"/>
            <w:r w:rsidRPr="00D90C4E">
              <w:rPr>
                <w:rFonts w:ascii="Times New Roman" w:eastAsia="Calibri" w:hAnsi="Times New Roman" w:cs="Times New Roman"/>
                <w:sz w:val="12"/>
                <w:szCs w:val="12"/>
              </w:rPr>
              <w:t xml:space="preserve"> </w:t>
            </w:r>
            <w:proofErr w:type="spellStart"/>
            <w:r w:rsidRPr="00D90C4E">
              <w:rPr>
                <w:rFonts w:ascii="Times New Roman" w:eastAsia="Calibri" w:hAnsi="Times New Roman" w:cs="Times New Roman"/>
                <w:sz w:val="12"/>
                <w:szCs w:val="12"/>
              </w:rPr>
              <w:t>ул.Школьная</w:t>
            </w:r>
            <w:proofErr w:type="spellEnd"/>
          </w:p>
        </w:tc>
        <w:tc>
          <w:tcPr>
            <w:tcW w:w="494"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8"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0,320</w:t>
            </w:r>
          </w:p>
        </w:tc>
        <w:tc>
          <w:tcPr>
            <w:tcW w:w="47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605"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w:t>
            </w:r>
            <w:r w:rsidR="0059134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в связи с размещением объекта не требуется</w:t>
            </w:r>
          </w:p>
        </w:tc>
      </w:tr>
    </w:tbl>
    <w:p w:rsidR="00D90C4E" w:rsidRPr="00D90C4E" w:rsidRDefault="0059134B" w:rsidP="0059134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00D90C4E" w:rsidRPr="00D90C4E">
        <w:rPr>
          <w:rFonts w:ascii="Times New Roman" w:eastAsia="Calibri" w:hAnsi="Times New Roman" w:cs="Times New Roman"/>
          <w:sz w:val="12"/>
          <w:szCs w:val="12"/>
        </w:rPr>
        <w:t>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поселения Воротнее, за исключением линейных объектов</w:t>
      </w:r>
      <w:proofErr w:type="gramEnd"/>
    </w:p>
    <w:tbl>
      <w:tblPr>
        <w:tblStyle w:val="af1"/>
        <w:tblW w:w="5000" w:type="pct"/>
        <w:tblCellMar>
          <w:left w:w="0" w:type="dxa"/>
          <w:right w:w="0" w:type="dxa"/>
        </w:tblCellMar>
        <w:tblLook w:val="01E0" w:firstRow="1" w:lastRow="1" w:firstColumn="1" w:lastColumn="1" w:noHBand="0" w:noVBand="0"/>
      </w:tblPr>
      <w:tblGrid>
        <w:gridCol w:w="1288"/>
        <w:gridCol w:w="1444"/>
        <w:gridCol w:w="1441"/>
        <w:gridCol w:w="1520"/>
        <w:gridCol w:w="1830"/>
      </w:tblGrid>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Вид зоны</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Тип застройки</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Площадь, </w:t>
            </w:r>
            <w:proofErr w:type="gramStart"/>
            <w:r w:rsidRPr="0059134B">
              <w:rPr>
                <w:rFonts w:ascii="Times New Roman" w:eastAsia="Calibri" w:hAnsi="Times New Roman" w:cs="Times New Roman"/>
                <w:sz w:val="12"/>
                <w:szCs w:val="12"/>
              </w:rPr>
              <w:t>га</w:t>
            </w:r>
            <w:proofErr w:type="gramEnd"/>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Максимальная этажность застройки</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 (устанавливается только для производственных, сельскохозяйственных зон и</w:t>
            </w:r>
            <w:r w:rsidR="0059134B">
              <w:rPr>
                <w:rFonts w:ascii="Times New Roman" w:eastAsia="Calibri" w:hAnsi="Times New Roman" w:cs="Times New Roman"/>
                <w:sz w:val="12"/>
                <w:szCs w:val="12"/>
              </w:rPr>
              <w:t xml:space="preserve"> </w:t>
            </w:r>
            <w:r w:rsidRPr="0059134B">
              <w:rPr>
                <w:rFonts w:ascii="Times New Roman" w:eastAsia="Calibri" w:hAnsi="Times New Roman" w:cs="Times New Roman"/>
                <w:sz w:val="12"/>
                <w:szCs w:val="12"/>
              </w:rPr>
              <w:t>зон специального назначения)</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Жилые зоны</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224,0942</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3</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муниципального района: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дошкольная образовательная организация на 60 мест в селе Воротнее по ул. Почтовая (площадь участка – 0,45 га);</w:t>
            </w:r>
          </w:p>
          <w:p w:rsidR="00D90C4E" w:rsidRPr="0059134B" w:rsidRDefault="0059134B" w:rsidP="0059134B">
            <w:pPr>
              <w:tabs>
                <w:tab w:val="left" w:pos="284"/>
              </w:tabs>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дошкольная образовательная организация на 20 мест в селе Воротнее по ул. Молодежная (площадь участка</w:t>
            </w:r>
            <w:proofErr w:type="gramEnd"/>
          </w:p>
          <w:p w:rsidR="00D90C4E" w:rsidRPr="0059134B" w:rsidRDefault="00D90C4E" w:rsidP="0059134B">
            <w:pPr>
              <w:tabs>
                <w:tab w:val="left" w:pos="284"/>
              </w:tabs>
              <w:rPr>
                <w:rFonts w:ascii="Times New Roman" w:eastAsia="Calibri" w:hAnsi="Times New Roman" w:cs="Times New Roman"/>
                <w:sz w:val="12"/>
                <w:szCs w:val="12"/>
              </w:rPr>
            </w:pPr>
            <w:proofErr w:type="gramStart"/>
            <w:r w:rsidRPr="0059134B">
              <w:rPr>
                <w:rFonts w:ascii="Times New Roman" w:eastAsia="Calibri" w:hAnsi="Times New Roman" w:cs="Times New Roman"/>
                <w:sz w:val="12"/>
                <w:szCs w:val="12"/>
              </w:rPr>
              <w:t>– 0,24 га);</w:t>
            </w:r>
            <w:proofErr w:type="gramEnd"/>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спортивный зал при общеобразовательной организации в селе Воротнее в пер. Специалистов, 1 (реконструкция, 144 </w:t>
            </w:r>
            <w:proofErr w:type="spellStart"/>
            <w:r w:rsidR="00D90C4E" w:rsidRPr="0059134B">
              <w:rPr>
                <w:rFonts w:ascii="Times New Roman" w:eastAsia="Calibri" w:hAnsi="Times New Roman" w:cs="Times New Roman"/>
                <w:sz w:val="12"/>
                <w:szCs w:val="12"/>
              </w:rPr>
              <w:t>кв</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 без увеличения мощности);</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дошкольная образовательная организация на 20 мест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по ул. </w:t>
            </w:r>
            <w:proofErr w:type="spellStart"/>
            <w:r w:rsidR="00D90C4E" w:rsidRPr="0059134B">
              <w:rPr>
                <w:rFonts w:ascii="Times New Roman" w:eastAsia="Calibri" w:hAnsi="Times New Roman" w:cs="Times New Roman"/>
                <w:sz w:val="12"/>
                <w:szCs w:val="12"/>
              </w:rPr>
              <w:t>Лагоды</w:t>
            </w:r>
            <w:proofErr w:type="spellEnd"/>
            <w:r w:rsidR="00D90C4E" w:rsidRPr="0059134B">
              <w:rPr>
                <w:rFonts w:ascii="Times New Roman" w:eastAsia="Calibri" w:hAnsi="Times New Roman" w:cs="Times New Roman"/>
                <w:sz w:val="12"/>
                <w:szCs w:val="12"/>
              </w:rPr>
              <w:t xml:space="preserve"> (площадь участка – 0,24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дошкольная образовательная организация на 15 мест в селе Воротнее на площадке №2 (площадь участка – 0,24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дошкольная образовательная организация на 15 мест в </w:t>
            </w:r>
            <w:proofErr w:type="spellStart"/>
            <w:proofErr w:type="gramStart"/>
            <w:r w:rsidR="00D90C4E" w:rsidRPr="0059134B">
              <w:rPr>
                <w:rFonts w:ascii="Times New Roman" w:eastAsia="Calibri" w:hAnsi="Times New Roman" w:cs="Times New Roman"/>
                <w:sz w:val="12"/>
                <w:szCs w:val="12"/>
              </w:rPr>
              <w:t>пос</w:t>
            </w:r>
            <w:proofErr w:type="gramEnd"/>
            <w:r w:rsidR="00D90C4E" w:rsidRPr="0059134B">
              <w:rPr>
                <w:rFonts w:ascii="Times New Roman" w:eastAsia="Calibri" w:hAnsi="Times New Roman" w:cs="Times New Roman"/>
                <w:sz w:val="12"/>
                <w:szCs w:val="12"/>
              </w:rPr>
              <w:t>ѐлке</w:t>
            </w:r>
            <w:proofErr w:type="spellEnd"/>
            <w:r w:rsidR="00D90C4E" w:rsidRPr="0059134B">
              <w:rPr>
                <w:rFonts w:ascii="Times New Roman" w:eastAsia="Calibri" w:hAnsi="Times New Roman" w:cs="Times New Roman"/>
                <w:sz w:val="12"/>
                <w:szCs w:val="12"/>
              </w:rPr>
              <w:t xml:space="preserve"> Красные Дубки на площадке №6 (площадь участка – 0,24 га).</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пожарный пирс в селе Воротнее по ул. Школьная (съе</w:t>
            </w:r>
            <w:proofErr w:type="gramStart"/>
            <w:r w:rsidR="00D90C4E" w:rsidRPr="0059134B">
              <w:rPr>
                <w:rFonts w:ascii="Times New Roman" w:eastAsia="Calibri" w:hAnsi="Times New Roman" w:cs="Times New Roman"/>
                <w:sz w:val="12"/>
                <w:szCs w:val="12"/>
              </w:rPr>
              <w:t>зд с тв</w:t>
            </w:r>
            <w:proofErr w:type="gramEnd"/>
            <w:r w:rsidR="00D90C4E" w:rsidRPr="0059134B">
              <w:rPr>
                <w:rFonts w:ascii="Times New Roman" w:eastAsia="Calibri" w:hAnsi="Times New Roman" w:cs="Times New Roman"/>
                <w:sz w:val="12"/>
                <w:szCs w:val="12"/>
              </w:rPr>
              <w:t>ердым покрытием шириной 3,5 м, площадка размером 12х12 м);</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открытые спортивные площадки в селе Воротнее на пер. Специалистов (реконструкция, площадь - 0,48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детская спортивная площадка в поселке Красные Дубки, площадка №6 (площадь – 0,05 га);</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в селе Воротнее по ул. Почтовая (реконструкция, увеличение производительности на 244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в юго-западной части поселка Красные Дубки (реконструкция, увеличение производительности на 93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трансформаторная подстанция в селе Воротнее, на площадке №1(ТП-6/0,4кВ, 1х160кВА-1шт.);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трансформаторная подстанция в селе Воротнее, на площадке №2(ТП-16/0,4кВ, 1х250кВА-1шт.);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трансформаторная подстанция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по ул.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(реконструкция, ТП-6/0,4кВ, 1х250кВА- 1шт.);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ящик кабельный в </w:t>
            </w:r>
            <w:proofErr w:type="spellStart"/>
            <w:r w:rsidR="00D90C4E" w:rsidRPr="0059134B">
              <w:rPr>
                <w:rFonts w:ascii="Times New Roman" w:eastAsia="Calibri" w:hAnsi="Times New Roman" w:cs="Times New Roman"/>
                <w:sz w:val="12"/>
                <w:szCs w:val="12"/>
              </w:rPr>
              <w:t>селеВоротнее</w:t>
            </w:r>
            <w:proofErr w:type="spellEnd"/>
            <w:r w:rsidR="00D90C4E" w:rsidRPr="0059134B">
              <w:rPr>
                <w:rFonts w:ascii="Times New Roman" w:eastAsia="Calibri" w:hAnsi="Times New Roman" w:cs="Times New Roman"/>
                <w:sz w:val="12"/>
                <w:szCs w:val="12"/>
              </w:rPr>
              <w:t>, на площадке № 1 (тип – ЯКГ-10, 1 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ящик кабельный в </w:t>
            </w:r>
            <w:proofErr w:type="spellStart"/>
            <w:r w:rsidR="00D90C4E" w:rsidRPr="0059134B">
              <w:rPr>
                <w:rFonts w:ascii="Times New Roman" w:eastAsia="Calibri" w:hAnsi="Times New Roman" w:cs="Times New Roman"/>
                <w:sz w:val="12"/>
                <w:szCs w:val="12"/>
              </w:rPr>
              <w:t>селеВоротнее</w:t>
            </w:r>
            <w:proofErr w:type="spellEnd"/>
            <w:r w:rsidR="00D90C4E" w:rsidRPr="0059134B">
              <w:rPr>
                <w:rFonts w:ascii="Times New Roman" w:eastAsia="Calibri" w:hAnsi="Times New Roman" w:cs="Times New Roman"/>
                <w:sz w:val="12"/>
                <w:szCs w:val="12"/>
              </w:rPr>
              <w:t>, на площадке № 1 (тип – ЯКГ-20, 3 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шкаф кабельный в </w:t>
            </w:r>
            <w:proofErr w:type="spellStart"/>
            <w:r w:rsidR="00D90C4E" w:rsidRPr="0059134B">
              <w:rPr>
                <w:rFonts w:ascii="Times New Roman" w:eastAsia="Calibri" w:hAnsi="Times New Roman" w:cs="Times New Roman"/>
                <w:sz w:val="12"/>
                <w:szCs w:val="12"/>
              </w:rPr>
              <w:t>селеВоротнее</w:t>
            </w:r>
            <w:proofErr w:type="spellEnd"/>
            <w:r w:rsidR="00D90C4E" w:rsidRPr="0059134B">
              <w:rPr>
                <w:rFonts w:ascii="Times New Roman" w:eastAsia="Calibri" w:hAnsi="Times New Roman" w:cs="Times New Roman"/>
                <w:sz w:val="12"/>
                <w:szCs w:val="12"/>
              </w:rPr>
              <w:t>, на площадке № 2 (тип – ШР-150, 1 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ящик кабельный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на площадке № 4 (тип – ЯКГ-20, 2 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ящик кабельный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на площадке № 5 (тип – ЯКГ-20, 2 шт.).</w:t>
            </w:r>
          </w:p>
        </w:tc>
      </w:tr>
      <w:tr w:rsidR="00D90C4E" w:rsidRPr="00D90C4E" w:rsidTr="0059134B">
        <w:trPr>
          <w:trHeight w:val="20"/>
        </w:trPr>
        <w:tc>
          <w:tcPr>
            <w:tcW w:w="5000" w:type="pct"/>
            <w:gridSpan w:val="5"/>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Развитие жилой зоны до 2033 года в </w:t>
            </w:r>
            <w:proofErr w:type="spellStart"/>
            <w:r w:rsidRPr="0059134B">
              <w:rPr>
                <w:rFonts w:ascii="Times New Roman" w:eastAsia="Calibri" w:hAnsi="Times New Roman" w:cs="Times New Roman"/>
                <w:sz w:val="12"/>
                <w:szCs w:val="12"/>
              </w:rPr>
              <w:t>селеВоротнее</w:t>
            </w:r>
            <w:proofErr w:type="spellEnd"/>
            <w:r w:rsidRPr="0059134B">
              <w:rPr>
                <w:rFonts w:ascii="Times New Roman" w:eastAsia="Calibri" w:hAnsi="Times New Roman" w:cs="Times New Roman"/>
                <w:sz w:val="12"/>
                <w:szCs w:val="12"/>
              </w:rPr>
              <w:t xml:space="preserve"> планируется: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Новое строительство:</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1 общей площадью 10,9858 га, расположенной к западу от села на продолжении ул. Специалистов (планируется размещение 69 индивидуальных жилых домов, ориентировочная общая площадь жилищного фонда – 1500кв</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207 человек);</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2 общей площадью 24,7157 га, расположенной к северу от села (планируется размещение 120 индивидуальных жилых домов, ориентировочная общая площадь жилищного фонда – 1500кв</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360 человек);</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3 общей площадью 1,062 га, расположенной в существующей застройке села в границах ул. Молодежная, парковая, Почтовая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110 человек).</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Развитие жилой зоны до 2033 года в поселке </w:t>
            </w:r>
            <w:proofErr w:type="spellStart"/>
            <w:r w:rsidRPr="0059134B">
              <w:rPr>
                <w:rFonts w:ascii="Times New Roman" w:eastAsia="Calibri" w:hAnsi="Times New Roman" w:cs="Times New Roman"/>
                <w:sz w:val="12"/>
                <w:szCs w:val="12"/>
              </w:rPr>
              <w:t>Лагода</w:t>
            </w:r>
            <w:proofErr w:type="spellEnd"/>
            <w:r w:rsidRPr="0059134B">
              <w:rPr>
                <w:rFonts w:ascii="Times New Roman" w:eastAsia="Calibri" w:hAnsi="Times New Roman" w:cs="Times New Roman"/>
                <w:sz w:val="12"/>
                <w:szCs w:val="12"/>
              </w:rPr>
              <w:t xml:space="preserve"> планируется: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Новое строительство:</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4 площадью 14,3000 га, расположенной к югу от поселка (планируется размещение 54 индивидуальных жилых домов, ориентировочная общая площадь жилищного фонда – 1500кв</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162 человек);</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5 площадью 15,0958 га, расположенной к востоку от поселка (планируется размещение 39 индивидуальных жилых домов, ориентировочная общая площадь жилищного фонда – 1500кв</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117 человек).</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Развитие жилой зоны до 2033 года в поселке Красные Дубки планируется: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Новое строительство:</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6, расположенной к западу от поселка, (планируется размещение 18 индивидуальных жилых домов, ориентировочная общая площадь жилищного фонда – 1500кв</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54 человек);</w:t>
            </w:r>
          </w:p>
          <w:p w:rsidR="00D90C4E" w:rsidRPr="0059134B" w:rsidRDefault="0059134B" w:rsidP="0059134B">
            <w:pPr>
              <w:tabs>
                <w:tab w:val="left" w:pos="286"/>
              </w:tabs>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7, расположенной к северу от поселка, на продолжении ул. Молодежная (планируется размещение 24</w:t>
            </w:r>
            <w:proofErr w:type="gramEnd"/>
          </w:p>
        </w:tc>
      </w:tr>
      <w:tr w:rsidR="00D90C4E" w:rsidRPr="00D90C4E" w:rsidTr="0059134B">
        <w:trPr>
          <w:trHeight w:val="20"/>
        </w:trPr>
        <w:tc>
          <w:tcPr>
            <w:tcW w:w="5000" w:type="pct"/>
            <w:gridSpan w:val="5"/>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индивидуальных жилых домов, ориентировочная общая площадь жилищного фонда – 1500кв</w:t>
            </w:r>
            <w:proofErr w:type="gramStart"/>
            <w:r w:rsidRPr="0059134B">
              <w:rPr>
                <w:rFonts w:ascii="Times New Roman" w:eastAsia="Calibri" w:hAnsi="Times New Roman" w:cs="Times New Roman"/>
                <w:sz w:val="12"/>
                <w:szCs w:val="12"/>
              </w:rPr>
              <w:t>.м</w:t>
            </w:r>
            <w:proofErr w:type="gramEnd"/>
            <w:r w:rsidRPr="0059134B">
              <w:rPr>
                <w:rFonts w:ascii="Times New Roman" w:eastAsia="Calibri" w:hAnsi="Times New Roman" w:cs="Times New Roman"/>
                <w:sz w:val="12"/>
                <w:szCs w:val="12"/>
              </w:rPr>
              <w:t xml:space="preserve">, </w:t>
            </w:r>
            <w:proofErr w:type="spellStart"/>
            <w:r w:rsidRPr="0059134B">
              <w:rPr>
                <w:rFonts w:ascii="Times New Roman" w:eastAsia="Calibri" w:hAnsi="Times New Roman" w:cs="Times New Roman"/>
                <w:sz w:val="12"/>
                <w:szCs w:val="12"/>
              </w:rPr>
              <w:t>расчѐтная</w:t>
            </w:r>
            <w:proofErr w:type="spellEnd"/>
            <w:r w:rsidRPr="0059134B">
              <w:rPr>
                <w:rFonts w:ascii="Times New Roman" w:eastAsia="Calibri" w:hAnsi="Times New Roman" w:cs="Times New Roman"/>
                <w:sz w:val="12"/>
                <w:szCs w:val="12"/>
              </w:rPr>
              <w:t xml:space="preserve"> численность населения –</w:t>
            </w:r>
          </w:p>
          <w:p w:rsidR="00D90C4E" w:rsidRPr="0059134B" w:rsidRDefault="00D90C4E" w:rsidP="0059134B">
            <w:pPr>
              <w:tabs>
                <w:tab w:val="left" w:pos="284"/>
              </w:tabs>
              <w:rPr>
                <w:rFonts w:ascii="Times New Roman" w:eastAsia="Calibri" w:hAnsi="Times New Roman" w:cs="Times New Roman"/>
                <w:sz w:val="12"/>
                <w:szCs w:val="12"/>
              </w:rPr>
            </w:pPr>
            <w:proofErr w:type="gramStart"/>
            <w:r w:rsidRPr="0059134B">
              <w:rPr>
                <w:rFonts w:ascii="Times New Roman" w:eastAsia="Calibri" w:hAnsi="Times New Roman" w:cs="Times New Roman"/>
                <w:sz w:val="12"/>
                <w:szCs w:val="12"/>
              </w:rPr>
              <w:t>72 человека).</w:t>
            </w:r>
            <w:proofErr w:type="gramEnd"/>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Общественн</w:t>
            </w:r>
            <w:proofErr w:type="gramStart"/>
            <w:r w:rsidRPr="0059134B">
              <w:rPr>
                <w:rFonts w:ascii="Times New Roman" w:eastAsia="Calibri" w:hAnsi="Times New Roman" w:cs="Times New Roman"/>
                <w:sz w:val="12"/>
                <w:szCs w:val="12"/>
              </w:rPr>
              <w:t>о-</w:t>
            </w:r>
            <w:proofErr w:type="gramEnd"/>
            <w:r w:rsidRPr="0059134B">
              <w:rPr>
                <w:rFonts w:ascii="Times New Roman" w:eastAsia="Calibri" w:hAnsi="Times New Roman" w:cs="Times New Roman"/>
                <w:sz w:val="12"/>
                <w:szCs w:val="12"/>
              </w:rPr>
              <w:t xml:space="preserve"> деловы зоны</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13,174</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4</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 регионального значения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-жилой корпус государственного бюджетного учреждения Самарской области «Сергиевский пансионат для детей-инвалидов (детский дом-интернат для умственно отсталых детей)</w:t>
            </w:r>
            <w:proofErr w:type="gramStart"/>
            <w:r w:rsidRPr="0059134B">
              <w:rPr>
                <w:rFonts w:ascii="Times New Roman" w:eastAsia="Calibri" w:hAnsi="Times New Roman" w:cs="Times New Roman"/>
                <w:sz w:val="12"/>
                <w:szCs w:val="12"/>
              </w:rPr>
              <w:t>»</w:t>
            </w:r>
            <w:proofErr w:type="spellStart"/>
            <w:r w:rsidRPr="0059134B">
              <w:rPr>
                <w:rFonts w:ascii="Times New Roman" w:eastAsia="Calibri" w:hAnsi="Times New Roman" w:cs="Times New Roman"/>
                <w:sz w:val="12"/>
                <w:szCs w:val="12"/>
              </w:rPr>
              <w:t>м</w:t>
            </w:r>
            <w:proofErr w:type="gramEnd"/>
            <w:r w:rsidRPr="0059134B">
              <w:rPr>
                <w:rFonts w:ascii="Times New Roman" w:eastAsia="Calibri" w:hAnsi="Times New Roman" w:cs="Times New Roman"/>
                <w:sz w:val="12"/>
                <w:szCs w:val="12"/>
              </w:rPr>
              <w:t>.р</w:t>
            </w:r>
            <w:proofErr w:type="spellEnd"/>
            <w:r w:rsidRPr="0059134B">
              <w:rPr>
                <w:rFonts w:ascii="Times New Roman" w:eastAsia="Calibri" w:hAnsi="Times New Roman" w:cs="Times New Roman"/>
                <w:sz w:val="12"/>
                <w:szCs w:val="12"/>
              </w:rPr>
              <w:t xml:space="preserve">. Сергиевский, </w:t>
            </w:r>
            <w:proofErr w:type="spellStart"/>
            <w:r w:rsidRPr="0059134B">
              <w:rPr>
                <w:rFonts w:ascii="Times New Roman" w:eastAsia="Calibri" w:hAnsi="Times New Roman" w:cs="Times New Roman"/>
                <w:sz w:val="12"/>
                <w:szCs w:val="12"/>
              </w:rPr>
              <w:t>с.п</w:t>
            </w:r>
            <w:proofErr w:type="spellEnd"/>
            <w:r w:rsidRPr="0059134B">
              <w:rPr>
                <w:rFonts w:ascii="Times New Roman" w:eastAsia="Calibri" w:hAnsi="Times New Roman" w:cs="Times New Roman"/>
                <w:sz w:val="12"/>
                <w:szCs w:val="12"/>
              </w:rPr>
              <w:t xml:space="preserve">. Сергиевск, с. Воротнее, ул. </w:t>
            </w:r>
            <w:proofErr w:type="gramStart"/>
            <w:r w:rsidRPr="0059134B">
              <w:rPr>
                <w:rFonts w:ascii="Times New Roman" w:eastAsia="Calibri" w:hAnsi="Times New Roman" w:cs="Times New Roman"/>
                <w:sz w:val="12"/>
                <w:szCs w:val="12"/>
              </w:rPr>
              <w:t>Почтовая</w:t>
            </w:r>
            <w:proofErr w:type="gramEnd"/>
            <w:r w:rsidRPr="0059134B">
              <w:rPr>
                <w:rFonts w:ascii="Times New Roman" w:eastAsia="Calibri" w:hAnsi="Times New Roman" w:cs="Times New Roman"/>
                <w:sz w:val="12"/>
                <w:szCs w:val="12"/>
              </w:rPr>
              <w:t>, д. 22 - 4,92 га 100 койко-мест (строительство)</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офис врача общей практики на 40 посещений в смену в селе Воротнее, ул. Молодежная, 2а (реконструкция);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фельдшерско-акушерский пункт на 20 посещений в смену в поселке Красные Дубки, ул. Гагарина, 9 (реконструкция).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муниципального района: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культурно-спортивный комплекс в селе Воротнее, ул. Почтовая, 2 (спортивны зал площадью – 288 </w:t>
            </w:r>
            <w:proofErr w:type="spellStart"/>
            <w:r w:rsidR="00D90C4E" w:rsidRPr="0059134B">
              <w:rPr>
                <w:rFonts w:ascii="Times New Roman" w:eastAsia="Calibri" w:hAnsi="Times New Roman" w:cs="Times New Roman"/>
                <w:sz w:val="12"/>
                <w:szCs w:val="12"/>
              </w:rPr>
              <w:t>кв</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 xml:space="preserve">, зрительный </w:t>
            </w:r>
            <w:r w:rsidR="00D90C4E" w:rsidRPr="0059134B">
              <w:rPr>
                <w:rFonts w:ascii="Times New Roman" w:eastAsia="Calibri" w:hAnsi="Times New Roman" w:cs="Times New Roman"/>
                <w:sz w:val="12"/>
                <w:szCs w:val="12"/>
              </w:rPr>
              <w:lastRenderedPageBreak/>
              <w:t>зал на 450 мест);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филиал многофункционального центра дошкольного образования в селе Воротнее </w:t>
            </w:r>
            <w:proofErr w:type="spellStart"/>
            <w:r w:rsidR="00D90C4E" w:rsidRPr="0059134B">
              <w:rPr>
                <w:rFonts w:ascii="Times New Roman" w:eastAsia="Calibri" w:hAnsi="Times New Roman" w:cs="Times New Roman"/>
                <w:sz w:val="12"/>
                <w:szCs w:val="12"/>
              </w:rPr>
              <w:t>ул</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олодежная</w:t>
            </w:r>
            <w:proofErr w:type="spellEnd"/>
            <w:r w:rsidR="00D90C4E" w:rsidRPr="0059134B">
              <w:rPr>
                <w:rFonts w:ascii="Times New Roman" w:eastAsia="Calibri" w:hAnsi="Times New Roman" w:cs="Times New Roman"/>
                <w:sz w:val="12"/>
                <w:szCs w:val="12"/>
              </w:rPr>
              <w:t xml:space="preserve"> (строительство);</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сельский дом культуры с библиотекой в селе Воротнее в пре. Почтовый, 5 (реконструкция, 17 тыс. ед. хранения, 6 читательских мест с доступом в интернет);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клуб в поселке Красные Дубки по ул. Центральная, 4(реконструкция с увеличением вместимости зала до 160 мест, организация библиотеки на 2 </w:t>
            </w:r>
            <w:proofErr w:type="spellStart"/>
            <w:r w:rsidR="00D90C4E" w:rsidRPr="0059134B">
              <w:rPr>
                <w:rFonts w:ascii="Times New Roman" w:eastAsia="Calibri" w:hAnsi="Times New Roman" w:cs="Times New Roman"/>
                <w:sz w:val="12"/>
                <w:szCs w:val="12"/>
              </w:rPr>
              <w:t>тыс</w:t>
            </w:r>
            <w:proofErr w:type="gramStart"/>
            <w:r w:rsidR="00D90C4E" w:rsidRPr="0059134B">
              <w:rPr>
                <w:rFonts w:ascii="Times New Roman" w:eastAsia="Calibri" w:hAnsi="Times New Roman" w:cs="Times New Roman"/>
                <w:sz w:val="12"/>
                <w:szCs w:val="12"/>
              </w:rPr>
              <w:t>.т</w:t>
            </w:r>
            <w:proofErr w:type="gramEnd"/>
            <w:r w:rsidR="00D90C4E" w:rsidRPr="0059134B">
              <w:rPr>
                <w:rFonts w:ascii="Times New Roman" w:eastAsia="Calibri" w:hAnsi="Times New Roman" w:cs="Times New Roman"/>
                <w:sz w:val="12"/>
                <w:szCs w:val="12"/>
              </w:rPr>
              <w:t>омов</w:t>
            </w:r>
            <w:proofErr w:type="spellEnd"/>
            <w:r w:rsidR="00D90C4E" w:rsidRPr="0059134B">
              <w:rPr>
                <w:rFonts w:ascii="Times New Roman" w:eastAsia="Calibri" w:hAnsi="Times New Roman" w:cs="Times New Roman"/>
                <w:sz w:val="12"/>
                <w:szCs w:val="12"/>
              </w:rPr>
              <w:t>, 2 читательских места с доступом в интернет);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площадка с твердым покрытием для выездной торговли и передвижных объектов обслуживания в </w:t>
            </w:r>
            <w:proofErr w:type="spellStart"/>
            <w:r w:rsidR="00D90C4E" w:rsidRPr="0059134B">
              <w:rPr>
                <w:rFonts w:ascii="Times New Roman" w:eastAsia="Calibri" w:hAnsi="Times New Roman" w:cs="Times New Roman"/>
                <w:sz w:val="12"/>
                <w:szCs w:val="12"/>
              </w:rPr>
              <w:t>селеВоротнее</w:t>
            </w:r>
            <w:proofErr w:type="spellEnd"/>
            <w:r w:rsidR="00D90C4E" w:rsidRPr="0059134B">
              <w:rPr>
                <w:rFonts w:ascii="Times New Roman" w:eastAsia="Calibri" w:hAnsi="Times New Roman" w:cs="Times New Roman"/>
                <w:sz w:val="12"/>
                <w:szCs w:val="12"/>
              </w:rPr>
              <w:t xml:space="preserve"> на площадке №2 (площадь – 0,01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площадка с твердым покрытием для выездной торговли и передвижных объектов обслуживания в поселке Красные Дубки по ул. Центральная (площадь – 0,01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предприятие бытового обслуживания в селе Воротнее на пересечении ул. </w:t>
            </w:r>
            <w:proofErr w:type="gramStart"/>
            <w:r w:rsidR="00D90C4E" w:rsidRPr="0059134B">
              <w:rPr>
                <w:rFonts w:ascii="Times New Roman" w:eastAsia="Calibri" w:hAnsi="Times New Roman" w:cs="Times New Roman"/>
                <w:sz w:val="12"/>
                <w:szCs w:val="12"/>
              </w:rPr>
              <w:t>Почтовая</w:t>
            </w:r>
            <w:proofErr w:type="gramEnd"/>
            <w:r w:rsidR="00D90C4E" w:rsidRPr="0059134B">
              <w:rPr>
                <w:rFonts w:ascii="Times New Roman" w:eastAsia="Calibri" w:hAnsi="Times New Roman" w:cs="Times New Roman"/>
                <w:sz w:val="12"/>
                <w:szCs w:val="12"/>
              </w:rPr>
              <w:t xml:space="preserve"> и ул. Парковая (7 рабочих мест);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предприятие бытового обслуживания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на площадке №4 (7 рабочих мест);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в селе Воротнее на территории пансионата (реконструкция, увеличение производительности на 244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ящик кабельный в </w:t>
            </w:r>
            <w:proofErr w:type="spellStart"/>
            <w:r w:rsidR="00D90C4E" w:rsidRPr="0059134B">
              <w:rPr>
                <w:rFonts w:ascii="Times New Roman" w:eastAsia="Calibri" w:hAnsi="Times New Roman" w:cs="Times New Roman"/>
                <w:sz w:val="12"/>
                <w:szCs w:val="12"/>
              </w:rPr>
              <w:t>селеВоротнее</w:t>
            </w:r>
            <w:proofErr w:type="spellEnd"/>
            <w:r w:rsidR="00D90C4E" w:rsidRPr="0059134B">
              <w:rPr>
                <w:rFonts w:ascii="Times New Roman" w:eastAsia="Calibri" w:hAnsi="Times New Roman" w:cs="Times New Roman"/>
                <w:sz w:val="12"/>
                <w:szCs w:val="12"/>
              </w:rPr>
              <w:t>, на площадке № 3 (тип – ЯКГ-20, 2 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трансформаторная подстанция в селе Воротнее на площадке №3 (ТП-6/0,4кВ, 1х400кВА-1шт.);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автоматическая телефонная станция в селе Воротнее по ул. Почтовая, 3(реконструкция, увеличение на 330 номеров).</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Зоны лесов</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Зоны рекреационного назначения</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36,5722</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муниципального района: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футбольное поле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к западу от поселка (площадь – 0,54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универсальная спортивная площадка в </w:t>
            </w:r>
            <w:proofErr w:type="spellStart"/>
            <w:r w:rsidR="00D90C4E" w:rsidRPr="0059134B">
              <w:rPr>
                <w:rFonts w:ascii="Times New Roman" w:eastAsia="Calibri" w:hAnsi="Times New Roman" w:cs="Times New Roman"/>
                <w:sz w:val="12"/>
                <w:szCs w:val="12"/>
              </w:rPr>
              <w:t>поселкеЛагода</w:t>
            </w:r>
            <w:proofErr w:type="spellEnd"/>
            <w:r w:rsidR="00D90C4E" w:rsidRPr="0059134B">
              <w:rPr>
                <w:rFonts w:ascii="Times New Roman" w:eastAsia="Calibri" w:hAnsi="Times New Roman" w:cs="Times New Roman"/>
                <w:sz w:val="12"/>
                <w:szCs w:val="12"/>
              </w:rPr>
              <w:t xml:space="preserve"> на площадке №4 (площадь – 0,18га);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универсальная спортивная площадка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к западу от поселка (площадь – 0,18га);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универсальная спортивная площадка в поселке Красные Дубки в районе площадки №7 (площадь – 0,18га);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универсальная спортивная площадка в поселке Красные Дубки между ул. 6-2 и ул. Центральная (площадь – 0,08га);</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универсальная спортивная площадка в селе Воротнее к северу от ул. Садовая (площадь – 0,18га);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детская спортивная площадка в селе Воротнее, площадка №1 (площадь – 0,05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детская спортивная площадка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площадка №4 (площадь – 0,05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детская спортивная площадка в поселке Красные Дубки по ул. Лесная (площадь – 0,05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парк в селе Воротнее по ул. Парковая (реконструкция, площадь 1-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сквер в селе Воротнее по ул. Почтовая (площадь – 0,5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сквер в селе Воротнее на площадке №2 (площадь – 0,3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сквер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на площадке №4 (площадь – 0,3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сквер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у северо-западной границы поселка (площадь – 0,8га);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сквер в поселке Красные Дубки в границах ул. Гагарина, ул. Лесная, ул. Центральная (площадь – 0,4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шкафный газорегуляторный пункт в селе Воротнее на площадке №1 (производительность 180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/час);</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шкафный газорегуляторный пункт в селе Воротнее на площадке №2 (производительность 320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/час);</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шкафный газорегуляторный пункт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на площадке №4 (производительность 145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/час);</w:t>
            </w:r>
          </w:p>
          <w:p w:rsidR="00D90C4E" w:rsidRPr="0059134B" w:rsidRDefault="0059134B" w:rsidP="0059134B">
            <w:pPr>
              <w:tabs>
                <w:tab w:val="left" w:pos="284"/>
              </w:tabs>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шкафный газорегуляторный пункт в поселке Красные Дубки на площадке №7 (производительность 63</w:t>
            </w:r>
            <w:proofErr w:type="gramEnd"/>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proofErr w:type="spellStart"/>
            <w:r w:rsidRPr="0059134B">
              <w:rPr>
                <w:rFonts w:ascii="Times New Roman" w:eastAsia="Calibri" w:hAnsi="Times New Roman" w:cs="Times New Roman"/>
                <w:sz w:val="12"/>
                <w:szCs w:val="12"/>
              </w:rPr>
              <w:t>куб</w:t>
            </w:r>
            <w:proofErr w:type="gramStart"/>
            <w:r w:rsidRPr="0059134B">
              <w:rPr>
                <w:rFonts w:ascii="Times New Roman" w:eastAsia="Calibri" w:hAnsi="Times New Roman" w:cs="Times New Roman"/>
                <w:sz w:val="12"/>
                <w:szCs w:val="12"/>
              </w:rPr>
              <w:t>.м</w:t>
            </w:r>
            <w:proofErr w:type="spellEnd"/>
            <w:proofErr w:type="gramEnd"/>
            <w:r w:rsidRPr="0059134B">
              <w:rPr>
                <w:rFonts w:ascii="Times New Roman" w:eastAsia="Calibri" w:hAnsi="Times New Roman" w:cs="Times New Roman"/>
                <w:sz w:val="12"/>
                <w:szCs w:val="12"/>
              </w:rPr>
              <w:t>/час).</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Зоны </w:t>
            </w:r>
            <w:proofErr w:type="spellStart"/>
            <w:r w:rsidRPr="0059134B">
              <w:rPr>
                <w:rFonts w:ascii="Times New Roman" w:eastAsia="Calibri" w:hAnsi="Times New Roman" w:cs="Times New Roman"/>
                <w:sz w:val="12"/>
                <w:szCs w:val="12"/>
              </w:rPr>
              <w:t>сельскохозяйственн</w:t>
            </w:r>
            <w:proofErr w:type="spellEnd"/>
          </w:p>
          <w:p w:rsidR="00D90C4E" w:rsidRPr="0059134B" w:rsidRDefault="00D90C4E" w:rsidP="0059134B">
            <w:pPr>
              <w:tabs>
                <w:tab w:val="left" w:pos="284"/>
              </w:tabs>
              <w:rPr>
                <w:rFonts w:ascii="Times New Roman" w:eastAsia="Calibri" w:hAnsi="Times New Roman" w:cs="Times New Roman"/>
                <w:sz w:val="12"/>
                <w:szCs w:val="12"/>
              </w:rPr>
            </w:pPr>
            <w:proofErr w:type="gramStart"/>
            <w:r w:rsidRPr="0059134B">
              <w:rPr>
                <w:rFonts w:ascii="Times New Roman" w:eastAsia="Calibri" w:hAnsi="Times New Roman" w:cs="Times New Roman"/>
                <w:sz w:val="12"/>
                <w:szCs w:val="12"/>
              </w:rPr>
              <w:t>ого</w:t>
            </w:r>
            <w:proofErr w:type="gramEnd"/>
            <w:r w:rsidRPr="0059134B">
              <w:rPr>
                <w:rFonts w:ascii="Times New Roman" w:eastAsia="Calibri" w:hAnsi="Times New Roman" w:cs="Times New Roman"/>
                <w:sz w:val="12"/>
                <w:szCs w:val="12"/>
              </w:rPr>
              <w:t xml:space="preserve"> использования</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19 230,4277</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2</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300</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канализационная насосная станция в селе Воротнее, на пересечении ул. Садовая и ул. Почтовая (производительность – до 30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пожарный пирс в поселке Красные Дубки на пруду у восточной границы поселка (съе</w:t>
            </w:r>
            <w:proofErr w:type="gramStart"/>
            <w:r w:rsidR="00D90C4E" w:rsidRPr="0059134B">
              <w:rPr>
                <w:rFonts w:ascii="Times New Roman" w:eastAsia="Calibri" w:hAnsi="Times New Roman" w:cs="Times New Roman"/>
                <w:sz w:val="12"/>
                <w:szCs w:val="12"/>
              </w:rPr>
              <w:t>зд с тв</w:t>
            </w:r>
            <w:proofErr w:type="gramEnd"/>
            <w:r w:rsidR="00D90C4E" w:rsidRPr="0059134B">
              <w:rPr>
                <w:rFonts w:ascii="Times New Roman" w:eastAsia="Calibri" w:hAnsi="Times New Roman" w:cs="Times New Roman"/>
                <w:sz w:val="12"/>
                <w:szCs w:val="12"/>
              </w:rPr>
              <w:t>ердым покрытием шириной 3,5 м, площадка размером 12х12 м).</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Производственная зона</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53,701</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3</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50</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регионального значения: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 пожарное депо на 1 пожарную машину в западной части села Воротнее по ул. </w:t>
            </w:r>
            <w:proofErr w:type="gramStart"/>
            <w:r w:rsidRPr="0059134B">
              <w:rPr>
                <w:rFonts w:ascii="Times New Roman" w:eastAsia="Calibri" w:hAnsi="Times New Roman" w:cs="Times New Roman"/>
                <w:sz w:val="12"/>
                <w:szCs w:val="12"/>
              </w:rPr>
              <w:t>Почтовая</w:t>
            </w:r>
            <w:proofErr w:type="gramEnd"/>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Производственные зоны, зоны инженерной и</w:t>
            </w:r>
            <w:r w:rsidR="0059134B">
              <w:rPr>
                <w:rFonts w:ascii="Times New Roman" w:eastAsia="Calibri" w:hAnsi="Times New Roman" w:cs="Times New Roman"/>
                <w:sz w:val="12"/>
                <w:szCs w:val="12"/>
              </w:rPr>
              <w:t xml:space="preserve"> </w:t>
            </w:r>
            <w:r w:rsidRPr="0059134B">
              <w:rPr>
                <w:rFonts w:ascii="Times New Roman" w:eastAsia="Calibri" w:hAnsi="Times New Roman" w:cs="Times New Roman"/>
                <w:sz w:val="12"/>
                <w:szCs w:val="12"/>
              </w:rPr>
              <w:t>транспортной инфраструктур</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314,9205</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2</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на северо-востоке за границей села Воротнее (реконструкция, увеличение производительности на 244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в северной части села Воротнее (реконструкция, увеличение производительности на 244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водозабор </w:t>
            </w:r>
            <w:r w:rsidR="00D90C4E" w:rsidRPr="0059134B">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юго-западе</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за</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границей</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поселка</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Красные</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Дубки</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(реконструкция,</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увеличение производительности на 93 </w:t>
            </w:r>
            <w:proofErr w:type="spellStart"/>
            <w:r w:rsidR="00D90C4E" w:rsidRPr="0059134B">
              <w:rPr>
                <w:rFonts w:ascii="Times New Roman" w:eastAsia="Calibri" w:hAnsi="Times New Roman" w:cs="Times New Roman"/>
                <w:sz w:val="12"/>
                <w:szCs w:val="12"/>
              </w:rPr>
              <w:t>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на юго-западе поселка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(реконструкция, увеличение производительности на 93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канализационные очистные сооружения к юго-западу от границы поселка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(производительность 420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канализационная насосная станция в селе Воротнее в районе площадки №2 (производительность 90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канализационная насосная станция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по ул.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(производительность 200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канализационная</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насосная</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станция</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юго-западной</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части</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поселка</w:t>
            </w:r>
            <w:r>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Лагода</w:t>
            </w:r>
            <w:proofErr w:type="spellEnd"/>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по</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ул.</w:t>
            </w:r>
            <w:r>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Лагода</w:t>
            </w:r>
            <w:proofErr w:type="spellEnd"/>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(производительность 300 </w:t>
            </w:r>
            <w:proofErr w:type="spellStart"/>
            <w:r w:rsidRPr="0059134B">
              <w:rPr>
                <w:rFonts w:ascii="Times New Roman" w:eastAsia="Calibri" w:hAnsi="Times New Roman" w:cs="Times New Roman"/>
                <w:sz w:val="12"/>
                <w:szCs w:val="12"/>
              </w:rPr>
              <w:t>куб</w:t>
            </w:r>
            <w:proofErr w:type="gramStart"/>
            <w:r w:rsidRPr="0059134B">
              <w:rPr>
                <w:rFonts w:ascii="Times New Roman" w:eastAsia="Calibri" w:hAnsi="Times New Roman" w:cs="Times New Roman"/>
                <w:sz w:val="12"/>
                <w:szCs w:val="12"/>
              </w:rPr>
              <w:t>.м</w:t>
            </w:r>
            <w:proofErr w:type="spellEnd"/>
            <w:proofErr w:type="gramEnd"/>
            <w:r w:rsidRPr="0059134B">
              <w:rPr>
                <w:rFonts w:ascii="Times New Roman" w:eastAsia="Calibri" w:hAnsi="Times New Roman" w:cs="Times New Roman"/>
                <w:sz w:val="12"/>
                <w:szCs w:val="12"/>
              </w:rPr>
              <w:t>/</w:t>
            </w:r>
            <w:proofErr w:type="spellStart"/>
            <w:r w:rsidRPr="0059134B">
              <w:rPr>
                <w:rFonts w:ascii="Times New Roman" w:eastAsia="Calibri" w:hAnsi="Times New Roman" w:cs="Times New Roman"/>
                <w:sz w:val="12"/>
                <w:szCs w:val="12"/>
              </w:rPr>
              <w:t>сут</w:t>
            </w:r>
            <w:proofErr w:type="spellEnd"/>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Зоны специального назначения</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2,909</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50</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кладбище на востоке от границы </w:t>
            </w:r>
            <w:proofErr w:type="spellStart"/>
            <w:r w:rsidR="00D90C4E" w:rsidRPr="0059134B">
              <w:rPr>
                <w:rFonts w:ascii="Times New Roman" w:eastAsia="Calibri" w:hAnsi="Times New Roman" w:cs="Times New Roman"/>
                <w:sz w:val="12"/>
                <w:szCs w:val="12"/>
              </w:rPr>
              <w:t>селаВоротнее</w:t>
            </w:r>
            <w:proofErr w:type="spellEnd"/>
            <w:r w:rsidR="00D90C4E" w:rsidRPr="0059134B">
              <w:rPr>
                <w:rFonts w:ascii="Times New Roman" w:eastAsia="Calibri" w:hAnsi="Times New Roman" w:cs="Times New Roman"/>
                <w:sz w:val="12"/>
                <w:szCs w:val="12"/>
              </w:rPr>
              <w:t xml:space="preserve"> (реконструкция, увеличение площади на 0,5 га).</w:t>
            </w: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055C2F" w:rsidRPr="00055C2F" w:rsidRDefault="0059134B" w:rsidP="00055C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586" cy="1686144"/>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572" cy="168613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40441" cy="1682362"/>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4312" cy="1685144"/>
                    </a:xfrm>
                    <a:prstGeom prst="rect">
                      <a:avLst/>
                    </a:prstGeom>
                    <a:noFill/>
                    <a:ln>
                      <a:noFill/>
                    </a:ln>
                  </pic:spPr>
                </pic:pic>
              </a:graphicData>
            </a:graphic>
          </wp:inline>
        </w:drawing>
      </w:r>
    </w:p>
    <w:p w:rsidR="00055C2F" w:rsidRPr="00055C2F" w:rsidRDefault="0059134B" w:rsidP="00055C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224501" cy="2466187"/>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524" cy="246623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247568" cy="2464904"/>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314" cy="2468354"/>
                    </a:xfrm>
                    <a:prstGeom prst="rect">
                      <a:avLst/>
                    </a:prstGeom>
                    <a:noFill/>
                    <a:ln>
                      <a:noFill/>
                    </a:ln>
                  </pic:spPr>
                </pic:pic>
              </a:graphicData>
            </a:graphic>
          </wp:inline>
        </w:drawing>
      </w:r>
      <w:r w:rsidR="00C70623" w:rsidRPr="00C706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70623">
        <w:rPr>
          <w:rFonts w:ascii="Times New Roman" w:eastAsia="Calibri" w:hAnsi="Times New Roman" w:cs="Times New Roman"/>
          <w:noProof/>
          <w:sz w:val="12"/>
          <w:szCs w:val="12"/>
          <w:lang w:eastAsia="ru-RU"/>
        </w:rPr>
        <w:drawing>
          <wp:inline distT="0" distB="0" distL="0" distR="0">
            <wp:extent cx="2289975" cy="1582593"/>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962" cy="1582584"/>
                    </a:xfrm>
                    <a:prstGeom prst="rect">
                      <a:avLst/>
                    </a:prstGeom>
                    <a:noFill/>
                    <a:ln>
                      <a:noFill/>
                    </a:ln>
                  </pic:spPr>
                </pic:pic>
              </a:graphicData>
            </a:graphic>
          </wp:inline>
        </w:drawing>
      </w:r>
    </w:p>
    <w:p w:rsidR="00055C2F" w:rsidRPr="00055C2F" w:rsidRDefault="00786C88" w:rsidP="00055C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3829" cy="1616096"/>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205" cy="1616358"/>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13829" cy="1616096"/>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205" cy="1616358"/>
                    </a:xfrm>
                    <a:prstGeom prst="rect">
                      <a:avLst/>
                    </a:prstGeom>
                    <a:noFill/>
                    <a:ln>
                      <a:noFill/>
                    </a:ln>
                  </pic:spPr>
                </pic:pic>
              </a:graphicData>
            </a:graphic>
          </wp:inline>
        </w:drawing>
      </w:r>
    </w:p>
    <w:p w:rsidR="00055C2F" w:rsidRP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03486" cy="1622066"/>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6242" cy="1624006"/>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05878" cy="1621799"/>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865" cy="1621790"/>
                    </a:xfrm>
                    <a:prstGeom prst="rect">
                      <a:avLst/>
                    </a:prstGeom>
                    <a:noFill/>
                    <a:ln>
                      <a:noFill/>
                    </a:ln>
                  </pic:spPr>
                </pic:pic>
              </a:graphicData>
            </a:graphic>
          </wp:inline>
        </w:drawing>
      </w:r>
    </w:p>
    <w:p w:rsidR="00E20A89"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2730" cy="1614115"/>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4878" cy="1615601"/>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15831"/>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0512" cy="1616372"/>
                    </a:xfrm>
                    <a:prstGeom prst="rect">
                      <a:avLst/>
                    </a:prstGeom>
                    <a:noFill/>
                    <a:ln>
                      <a:noFill/>
                    </a:ln>
                  </pic:spPr>
                </pic:pic>
              </a:graphicData>
            </a:graphic>
          </wp:inline>
        </w:drawing>
      </w: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19621"/>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0377" cy="1620069"/>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76490" cy="1558456"/>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6477" cy="1558447"/>
                    </a:xfrm>
                    <a:prstGeom prst="rect">
                      <a:avLst/>
                    </a:prstGeom>
                    <a:noFill/>
                    <a:ln>
                      <a:noFill/>
                    </a:ln>
                  </pic:spPr>
                </pic:pic>
              </a:graphicData>
            </a:graphic>
          </wp:inline>
        </w:drawing>
      </w: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581713"/>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1751" cy="1583083"/>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06278"/>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9719" cy="1606269"/>
                    </a:xfrm>
                    <a:prstGeom prst="rect">
                      <a:avLst/>
                    </a:prstGeom>
                    <a:noFill/>
                    <a:ln>
                      <a:noFill/>
                    </a:ln>
                  </pic:spPr>
                </pic:pic>
              </a:graphicData>
            </a:graphic>
          </wp:inline>
        </w:drawing>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53586" cy="1620886"/>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4785" cy="1621712"/>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3586" cy="1632375"/>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4374" cy="1632921"/>
                    </a:xfrm>
                    <a:prstGeom prst="rect">
                      <a:avLst/>
                    </a:prstGeom>
                    <a:noFill/>
                    <a:ln>
                      <a:noFill/>
                    </a:ln>
                  </pic:spPr>
                </pic:pic>
              </a:graphicData>
            </a:graphic>
          </wp:inline>
        </w:drawing>
      </w: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5636" cy="1622066"/>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5623" cy="1622057"/>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69488" cy="1680109"/>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905" cy="1681823"/>
                    </a:xfrm>
                    <a:prstGeom prst="rect">
                      <a:avLst/>
                    </a:prstGeom>
                    <a:noFill/>
                    <a:ln>
                      <a:noFill/>
                    </a:ln>
                  </pic:spPr>
                </pic:pic>
              </a:graphicData>
            </a:graphic>
          </wp:inline>
        </w:drawing>
      </w: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71337"/>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9504" cy="1572415"/>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2894" cy="1017767"/>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2881" cy="1017761"/>
                    </a:xfrm>
                    <a:prstGeom prst="rect">
                      <a:avLst/>
                    </a:prstGeom>
                    <a:noFill/>
                    <a:ln>
                      <a:noFill/>
                    </a:ln>
                  </pic:spPr>
                </pic:pic>
              </a:graphicData>
            </a:graphic>
          </wp:inline>
        </w:drawing>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3829" cy="1627391"/>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3816" cy="1627382"/>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0070" cy="1590260"/>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0057" cy="1590251"/>
                    </a:xfrm>
                    <a:prstGeom prst="rect">
                      <a:avLst/>
                    </a:prstGeom>
                    <a:noFill/>
                    <a:ln>
                      <a:noFill/>
                    </a:ln>
                  </pic:spPr>
                </pic:pic>
              </a:graphicData>
            </a:graphic>
          </wp:inline>
        </w:drawing>
      </w:r>
    </w:p>
    <w:p w:rsidR="00BC5063" w:rsidRDefault="000C0DC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9732" cy="1638576"/>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9719" cy="1638567"/>
                    </a:xfrm>
                    <a:prstGeom prst="rect">
                      <a:avLst/>
                    </a:prstGeom>
                    <a:noFill/>
                    <a:ln>
                      <a:noFill/>
                    </a:ln>
                  </pic:spPr>
                </pic:pic>
              </a:graphicData>
            </a:graphic>
          </wp:inline>
        </w:drawing>
      </w:r>
      <w:r w:rsidRPr="000C0D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77440" cy="1660525"/>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7826" cy="1660795"/>
                    </a:xfrm>
                    <a:prstGeom prst="rect">
                      <a:avLst/>
                    </a:prstGeom>
                    <a:noFill/>
                    <a:ln>
                      <a:noFill/>
                    </a:ln>
                  </pic:spPr>
                </pic:pic>
              </a:graphicData>
            </a:graphic>
          </wp:inline>
        </w:drawing>
      </w:r>
    </w:p>
    <w:p w:rsidR="00BC5063" w:rsidRDefault="000C0DC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566398"/>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2093" cy="1567985"/>
                    </a:xfrm>
                    <a:prstGeom prst="rect">
                      <a:avLst/>
                    </a:prstGeom>
                    <a:noFill/>
                    <a:ln>
                      <a:noFill/>
                    </a:ln>
                  </pic:spPr>
                </pic:pic>
              </a:graphicData>
            </a:graphic>
          </wp:inline>
        </w:drawing>
      </w:r>
      <w:r w:rsidRPr="000C0D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06278"/>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9719" cy="1606269"/>
                    </a:xfrm>
                    <a:prstGeom prst="rect">
                      <a:avLst/>
                    </a:prstGeom>
                    <a:noFill/>
                    <a:ln>
                      <a:noFill/>
                    </a:ln>
                  </pic:spPr>
                </pic:pic>
              </a:graphicData>
            </a:graphic>
          </wp:inline>
        </w:drawing>
      </w:r>
    </w:p>
    <w:p w:rsidR="00BC5063" w:rsidRDefault="000C0DC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10069"/>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9719" cy="1610060"/>
                    </a:xfrm>
                    <a:prstGeom prst="rect">
                      <a:avLst/>
                    </a:prstGeom>
                    <a:noFill/>
                    <a:ln>
                      <a:noFill/>
                    </a:ln>
                  </pic:spPr>
                </pic:pic>
              </a:graphicData>
            </a:graphic>
          </wp:inline>
        </w:drawing>
      </w:r>
      <w:r w:rsidRPr="000C0D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30994"/>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9978" cy="1631166"/>
                    </a:xfrm>
                    <a:prstGeom prst="rect">
                      <a:avLst/>
                    </a:prstGeom>
                    <a:noFill/>
                    <a:ln>
                      <a:noFill/>
                    </a:ln>
                  </pic:spPr>
                </pic:pic>
              </a:graphicData>
            </a:graphic>
          </wp:inline>
        </w:drawing>
      </w:r>
    </w:p>
    <w:p w:rsidR="003519F1" w:rsidRPr="003519F1" w:rsidRDefault="000C0DC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40548"/>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32519" cy="1642511"/>
                    </a:xfrm>
                    <a:prstGeom prst="rect">
                      <a:avLst/>
                    </a:prstGeom>
                    <a:noFill/>
                    <a:ln>
                      <a:noFill/>
                    </a:ln>
                  </pic:spPr>
                </pic:pic>
              </a:graphicData>
            </a:graphic>
          </wp:inline>
        </w:drawing>
      </w:r>
      <w:r w:rsidRPr="000C0D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575950"/>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9719" cy="1575941"/>
                    </a:xfrm>
                    <a:prstGeom prst="rect">
                      <a:avLst/>
                    </a:prstGeom>
                    <a:noFill/>
                    <a:ln>
                      <a:noFill/>
                    </a:ln>
                  </pic:spPr>
                </pic:pic>
              </a:graphicData>
            </a:graphic>
          </wp:inline>
        </w:drawing>
      </w:r>
    </w:p>
    <w:p w:rsidR="003519F1" w:rsidRPr="003519F1" w:rsidRDefault="000C0DC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37683" cy="1636561"/>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7931" cy="1636734"/>
                    </a:xfrm>
                    <a:prstGeom prst="rect">
                      <a:avLst/>
                    </a:prstGeom>
                    <a:noFill/>
                    <a:ln>
                      <a:noFill/>
                    </a:ln>
                  </pic:spPr>
                </pic:pic>
              </a:graphicData>
            </a:graphic>
          </wp:inline>
        </w:drawing>
      </w:r>
      <w:r w:rsidRPr="000C0D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37683" cy="1541313"/>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7670" cy="1541304"/>
                    </a:xfrm>
                    <a:prstGeom prst="rect">
                      <a:avLst/>
                    </a:prstGeom>
                    <a:noFill/>
                    <a:ln>
                      <a:noFill/>
                    </a:ln>
                  </pic:spPr>
                </pic:pic>
              </a:graphicData>
            </a:graphic>
          </wp:inline>
        </w:drawing>
      </w:r>
    </w:p>
    <w:p w:rsidR="003519F1" w:rsidRPr="003519F1" w:rsidRDefault="000C0DCA" w:rsidP="000C0DC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94560" cy="874819"/>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6186" cy="875467"/>
                    </a:xfrm>
                    <a:prstGeom prst="rect">
                      <a:avLst/>
                    </a:prstGeom>
                    <a:noFill/>
                    <a:ln>
                      <a:noFill/>
                    </a:ln>
                  </pic:spPr>
                </pic:pic>
              </a:graphicData>
            </a:graphic>
          </wp:inline>
        </w:drawing>
      </w:r>
    </w:p>
    <w:p w:rsid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p>
    <w:p w:rsidR="000C0DCA" w:rsidRP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r w:rsidRPr="000C0DCA">
        <w:rPr>
          <w:rFonts w:ascii="Times New Roman" w:eastAsia="Calibri" w:hAnsi="Times New Roman" w:cs="Times New Roman"/>
          <w:b/>
          <w:sz w:val="12"/>
          <w:szCs w:val="12"/>
        </w:rPr>
        <w:t>ПРОЕКТ ИЗМЕНЕНИЙ В ГЕНЕРАЛЬНЫЙ ПЛАН</w:t>
      </w:r>
    </w:p>
    <w:p w:rsidR="000C0DCA" w:rsidRP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r w:rsidRPr="000C0DCA">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r w:rsidRPr="000C0DCA">
        <w:rPr>
          <w:rFonts w:ascii="Times New Roman" w:eastAsia="Calibri" w:hAnsi="Times New Roman" w:cs="Times New Roman"/>
          <w:b/>
          <w:sz w:val="12"/>
          <w:szCs w:val="12"/>
        </w:rPr>
        <w:t xml:space="preserve">Материалы по обоснованию проекта изменений в генеральный план </w:t>
      </w:r>
    </w:p>
    <w:p w:rsidR="000C0DCA" w:rsidRP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r w:rsidRPr="000C0DCA">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0C0DCA" w:rsidRP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r w:rsidRPr="000C0DCA">
        <w:rPr>
          <w:rFonts w:ascii="Times New Roman" w:eastAsia="Calibri" w:hAnsi="Times New Roman" w:cs="Times New Roman"/>
          <w:b/>
          <w:sz w:val="12"/>
          <w:szCs w:val="12"/>
        </w:rPr>
        <w:t>Пояснительная записка</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1. Состав проекта</w:t>
      </w:r>
      <w:r>
        <w:rPr>
          <w:rFonts w:ascii="Times New Roman" w:eastAsia="Calibri" w:hAnsi="Times New Roman" w:cs="Times New Roman"/>
          <w:sz w:val="12"/>
          <w:szCs w:val="12"/>
        </w:rPr>
        <w:t>……………………………………………………………………………………………………………………………………………….</w:t>
      </w:r>
      <w:r w:rsidRPr="000C0DCA">
        <w:rPr>
          <w:rFonts w:ascii="Times New Roman" w:eastAsia="Calibri" w:hAnsi="Times New Roman" w:cs="Times New Roman"/>
          <w:sz w:val="12"/>
          <w:szCs w:val="12"/>
        </w:rPr>
        <w:t>3</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2. Общие положения</w:t>
      </w:r>
      <w:r>
        <w:rPr>
          <w:rFonts w:ascii="Times New Roman" w:eastAsia="Calibri" w:hAnsi="Times New Roman" w:cs="Times New Roman"/>
          <w:sz w:val="12"/>
          <w:szCs w:val="12"/>
        </w:rPr>
        <w:t>……………………………………………………………………………………………………………………………………………</w:t>
      </w:r>
      <w:r w:rsidRPr="000C0DCA">
        <w:rPr>
          <w:rFonts w:ascii="Times New Roman" w:eastAsia="Calibri" w:hAnsi="Times New Roman" w:cs="Times New Roman"/>
          <w:sz w:val="12"/>
          <w:szCs w:val="12"/>
        </w:rPr>
        <w:t>4</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3. Сведения о нормативных правовых актах Российской Федерации,  Самарской област</w:t>
      </w:r>
      <w:r>
        <w:rPr>
          <w:rFonts w:ascii="Times New Roman" w:eastAsia="Calibri" w:hAnsi="Times New Roman" w:cs="Times New Roman"/>
          <w:sz w:val="12"/>
          <w:szCs w:val="12"/>
        </w:rPr>
        <w:t>и, муниципальных правовых актах………………………</w:t>
      </w:r>
      <w:r w:rsidRPr="000C0DCA">
        <w:rPr>
          <w:rFonts w:ascii="Times New Roman" w:eastAsia="Calibri" w:hAnsi="Times New Roman" w:cs="Times New Roman"/>
          <w:sz w:val="12"/>
          <w:szCs w:val="12"/>
        </w:rPr>
        <w:t>4</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 Обоснование внесен</w:t>
      </w:r>
      <w:r>
        <w:rPr>
          <w:rFonts w:ascii="Times New Roman" w:eastAsia="Calibri" w:hAnsi="Times New Roman" w:cs="Times New Roman"/>
          <w:sz w:val="12"/>
          <w:szCs w:val="12"/>
        </w:rPr>
        <w:t>ия в генеральный план изменений…………………………………………………………………………………………………..</w:t>
      </w:r>
      <w:r w:rsidRPr="000C0DCA">
        <w:rPr>
          <w:rFonts w:ascii="Times New Roman" w:eastAsia="Calibri" w:hAnsi="Times New Roman" w:cs="Times New Roman"/>
          <w:sz w:val="12"/>
          <w:szCs w:val="12"/>
        </w:rPr>
        <w:t>7</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4.1. Анализ территории, в отношении которой вносятся изменения</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7</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4.2. Обоснование изменений в генеральный план</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10</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 Воротнее</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11</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4.4. Учет границ лесничеств, особо </w:t>
      </w:r>
      <w:r w:rsidR="00762B91">
        <w:rPr>
          <w:rFonts w:ascii="Times New Roman" w:eastAsia="Calibri" w:hAnsi="Times New Roman" w:cs="Times New Roman"/>
          <w:sz w:val="12"/>
          <w:szCs w:val="12"/>
        </w:rPr>
        <w:t>охраняемых природных территорий………………………………………………………………………………...</w:t>
      </w:r>
      <w:r w:rsidRPr="000C0DCA">
        <w:rPr>
          <w:rFonts w:ascii="Times New Roman" w:eastAsia="Calibri" w:hAnsi="Times New Roman" w:cs="Times New Roman"/>
          <w:sz w:val="12"/>
          <w:szCs w:val="12"/>
        </w:rPr>
        <w:t>13</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4.5. Месторождения нефти</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13</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14</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6. </w:t>
      </w:r>
      <w:proofErr w:type="gramStart"/>
      <w:r w:rsidRPr="000C0DCA">
        <w:rPr>
          <w:rFonts w:ascii="Times New Roman" w:eastAsia="Calibri" w:hAnsi="Times New Roman" w:cs="Times New Roman"/>
          <w:sz w:val="12"/>
          <w:szCs w:val="12"/>
        </w:rPr>
        <w:t xml:space="preserve">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w:t>
      </w:r>
      <w:r w:rsidR="00762B91">
        <w:rPr>
          <w:rFonts w:ascii="Times New Roman" w:eastAsia="Calibri" w:hAnsi="Times New Roman" w:cs="Times New Roman"/>
          <w:sz w:val="12"/>
          <w:szCs w:val="12"/>
        </w:rPr>
        <w:t>комплексное развитие территорий……...</w:t>
      </w:r>
      <w:r w:rsidRPr="000C0DCA">
        <w:rPr>
          <w:rFonts w:ascii="Times New Roman" w:eastAsia="Calibri" w:hAnsi="Times New Roman" w:cs="Times New Roman"/>
          <w:sz w:val="12"/>
          <w:szCs w:val="12"/>
        </w:rPr>
        <w:t>14</w:t>
      </w:r>
      <w:proofErr w:type="gramEnd"/>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7. </w:t>
      </w:r>
      <w:proofErr w:type="gramStart"/>
      <w:r w:rsidRPr="000C0DCA">
        <w:rPr>
          <w:rFonts w:ascii="Times New Roman" w:eastAsia="Calibri" w:hAnsi="Times New Roman" w:cs="Times New Roman"/>
          <w:sz w:val="12"/>
          <w:szCs w:val="12"/>
        </w:rPr>
        <w:t>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14</w:t>
      </w:r>
      <w:proofErr w:type="gramEnd"/>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w:t>
      </w:r>
      <w:r w:rsidR="00762B91">
        <w:rPr>
          <w:rFonts w:ascii="Times New Roman" w:eastAsia="Calibri" w:hAnsi="Times New Roman" w:cs="Times New Roman"/>
          <w:sz w:val="12"/>
          <w:szCs w:val="12"/>
        </w:rPr>
        <w:t>ного  и техногенного характера………..</w:t>
      </w:r>
      <w:r w:rsidRPr="000C0DCA">
        <w:rPr>
          <w:rFonts w:ascii="Times New Roman" w:eastAsia="Calibri" w:hAnsi="Times New Roman" w:cs="Times New Roman"/>
          <w:sz w:val="12"/>
          <w:szCs w:val="12"/>
        </w:rPr>
        <w:t>14</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w:t>
      </w:r>
      <w:r w:rsidR="00762B91">
        <w:rPr>
          <w:rFonts w:ascii="Times New Roman" w:eastAsia="Calibri" w:hAnsi="Times New Roman" w:cs="Times New Roman"/>
          <w:sz w:val="12"/>
          <w:szCs w:val="12"/>
        </w:rPr>
        <w:t>селений регионального значения…………………………………………………………………………………………………………………………..</w:t>
      </w:r>
      <w:r w:rsidRPr="000C0DCA">
        <w:rPr>
          <w:rFonts w:ascii="Times New Roman" w:eastAsia="Calibri" w:hAnsi="Times New Roman" w:cs="Times New Roman"/>
          <w:sz w:val="12"/>
          <w:szCs w:val="12"/>
        </w:rPr>
        <w:t>15</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10. Перечень земельных участков, которые </w:t>
      </w:r>
      <w:proofErr w:type="gramStart"/>
      <w:r w:rsidRPr="000C0DCA">
        <w:rPr>
          <w:rFonts w:ascii="Times New Roman" w:eastAsia="Calibri" w:hAnsi="Times New Roman" w:cs="Times New Roman"/>
          <w:sz w:val="12"/>
          <w:szCs w:val="12"/>
        </w:rPr>
        <w:t>включаются в границы / исключаютс</w:t>
      </w:r>
      <w:r w:rsidR="00762B91">
        <w:rPr>
          <w:rFonts w:ascii="Times New Roman" w:eastAsia="Calibri" w:hAnsi="Times New Roman" w:cs="Times New Roman"/>
          <w:sz w:val="12"/>
          <w:szCs w:val="12"/>
        </w:rPr>
        <w:t>я</w:t>
      </w:r>
      <w:proofErr w:type="gramEnd"/>
      <w:r w:rsidR="00762B91">
        <w:rPr>
          <w:rFonts w:ascii="Times New Roman" w:eastAsia="Calibri" w:hAnsi="Times New Roman" w:cs="Times New Roman"/>
          <w:sz w:val="12"/>
          <w:szCs w:val="12"/>
        </w:rPr>
        <w:t xml:space="preserve"> из границ населенных пунктов…………………………………</w:t>
      </w:r>
      <w:r w:rsidRPr="000C0DCA">
        <w:rPr>
          <w:rFonts w:ascii="Times New Roman" w:eastAsia="Calibri" w:hAnsi="Times New Roman" w:cs="Times New Roman"/>
          <w:sz w:val="12"/>
          <w:szCs w:val="12"/>
        </w:rPr>
        <w:t>15</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11. Сведения о зонах с особыми усл</w:t>
      </w:r>
      <w:r w:rsidR="00762B91">
        <w:rPr>
          <w:rFonts w:ascii="Times New Roman" w:eastAsia="Calibri" w:hAnsi="Times New Roman" w:cs="Times New Roman"/>
          <w:sz w:val="12"/>
          <w:szCs w:val="12"/>
        </w:rPr>
        <w:t>овиями использования территорий………………………………………………………………………………….</w:t>
      </w:r>
      <w:r w:rsidRPr="000C0DCA">
        <w:rPr>
          <w:rFonts w:ascii="Times New Roman" w:eastAsia="Calibri" w:hAnsi="Times New Roman" w:cs="Times New Roman"/>
          <w:sz w:val="12"/>
          <w:szCs w:val="12"/>
        </w:rPr>
        <w:t>15</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w:t>
      </w:r>
      <w:r w:rsidR="00762B91">
        <w:rPr>
          <w:rFonts w:ascii="Times New Roman" w:eastAsia="Calibri" w:hAnsi="Times New Roman" w:cs="Times New Roman"/>
          <w:sz w:val="12"/>
          <w:szCs w:val="12"/>
        </w:rPr>
        <w:t>селений регионального значения…………………………………………………………………………………………………………………………..</w:t>
      </w:r>
      <w:r w:rsidRPr="000C0DCA">
        <w:rPr>
          <w:rFonts w:ascii="Times New Roman" w:eastAsia="Calibri" w:hAnsi="Times New Roman" w:cs="Times New Roman"/>
          <w:sz w:val="12"/>
          <w:szCs w:val="12"/>
        </w:rPr>
        <w:t>16</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13. Предмет согласования проекта изменений в генеральный пл</w:t>
      </w:r>
      <w:r w:rsidR="00762B91">
        <w:rPr>
          <w:rFonts w:ascii="Times New Roman" w:eastAsia="Calibri" w:hAnsi="Times New Roman" w:cs="Times New Roman"/>
          <w:sz w:val="12"/>
          <w:szCs w:val="12"/>
        </w:rPr>
        <w:t>ан   с уполномоченными органами…………………………………………………..</w:t>
      </w:r>
      <w:r w:rsidRPr="000C0DCA">
        <w:rPr>
          <w:rFonts w:ascii="Times New Roman" w:eastAsia="Calibri" w:hAnsi="Times New Roman" w:cs="Times New Roman"/>
          <w:sz w:val="12"/>
          <w:szCs w:val="12"/>
        </w:rPr>
        <w:t>17</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p>
    <w:p w:rsidR="000C0DCA" w:rsidRPr="000C0DCA" w:rsidRDefault="000C0DCA" w:rsidP="00762B91">
      <w:pPr>
        <w:tabs>
          <w:tab w:val="left" w:pos="284"/>
          <w:tab w:val="left" w:pos="3828"/>
        </w:tabs>
        <w:spacing w:after="0" w:line="240" w:lineRule="auto"/>
        <w:jc w:val="center"/>
        <w:rPr>
          <w:rFonts w:ascii="Times New Roman" w:eastAsia="Calibri" w:hAnsi="Times New Roman" w:cs="Times New Roman"/>
          <w:sz w:val="12"/>
          <w:szCs w:val="12"/>
        </w:rPr>
      </w:pPr>
      <w:r w:rsidRPr="000C0DCA">
        <w:rPr>
          <w:rFonts w:ascii="Times New Roman" w:eastAsia="Calibri" w:hAnsi="Times New Roman" w:cs="Times New Roman"/>
          <w:sz w:val="12"/>
          <w:szCs w:val="12"/>
        </w:rPr>
        <w:t>1. Состав проекта</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Проект изменений в Генеральный план сельского поселения Воротнее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I. </w:t>
      </w:r>
      <w:r w:rsidR="000C0DCA" w:rsidRPr="000C0DCA">
        <w:rPr>
          <w:rFonts w:ascii="Times New Roman" w:eastAsia="Calibri" w:hAnsi="Times New Roman" w:cs="Times New Roman"/>
          <w:sz w:val="12"/>
          <w:szCs w:val="12"/>
        </w:rPr>
        <w:t>Утверждаемая часть</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1.</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Том 1. Положение о территориальном планировании сельского поселения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2.</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Том 2. Графические материалы:</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2.1.</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Карта границ населенных пунктов, входящих в состав сельского поселения Воротнее  муниципального района Сергиевский  Самарской области (М 1:25000);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2.2.</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Карта функциональных зон сельского поселения Воротнее муниципального района Сергиевский  Самарской области (М 1:25000);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2.3.</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Карта планируемого размещения объектов местного значения сельского поселения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(М 1:10000);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lastRenderedPageBreak/>
        <w:t>2.4.</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Воротнее муниципального района Сергиевский  Самарской области (М 1:10000);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3.</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Том 3. Сведения о границах населенных пунктов сельского поселения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II.</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Материалы по обоснованию</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Том 4. Пояснительная записка;</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5.</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Том 5. Материалы по обоснованию в виде карт:</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5.1. Карта обоснования внесения изменений Воротнее муниципального района Сергиевский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(М 1:10000, М 1:25000);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6.</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Электронная версия проекта на CD (Для открытого пользования).</w:t>
      </w:r>
    </w:p>
    <w:p w:rsidR="000C0DCA" w:rsidRPr="000C0DCA" w:rsidRDefault="000C0DCA" w:rsidP="00762B91">
      <w:pPr>
        <w:tabs>
          <w:tab w:val="left" w:pos="284"/>
          <w:tab w:val="left" w:pos="3828"/>
        </w:tabs>
        <w:spacing w:after="0" w:line="240" w:lineRule="auto"/>
        <w:ind w:firstLine="284"/>
        <w:jc w:val="center"/>
        <w:rPr>
          <w:rFonts w:ascii="Times New Roman" w:eastAsia="Calibri" w:hAnsi="Times New Roman" w:cs="Times New Roman"/>
          <w:sz w:val="12"/>
          <w:szCs w:val="12"/>
        </w:rPr>
      </w:pPr>
      <w:r w:rsidRPr="000C0DCA">
        <w:rPr>
          <w:rFonts w:ascii="Times New Roman" w:eastAsia="Calibri" w:hAnsi="Times New Roman" w:cs="Times New Roman"/>
          <w:sz w:val="12"/>
          <w:szCs w:val="12"/>
        </w:rPr>
        <w:t>2. Общие положения</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Настоящим проектом вносятся изменения в Генеральный план сельского поселения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Самарской области  от 11.12.2013 № 23, с изм. от 20.12.2019 № 38,</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от 13.09.2024 №21.</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Проект внесения изменений в Генеральный план (далее по тексту также – проект изменений в генеральный план, проект) выполнен ГУП СО институт «</w:t>
      </w:r>
      <w:proofErr w:type="spellStart"/>
      <w:r w:rsidRPr="000C0DCA">
        <w:rPr>
          <w:rFonts w:ascii="Times New Roman" w:eastAsia="Calibri" w:hAnsi="Times New Roman" w:cs="Times New Roman"/>
          <w:sz w:val="12"/>
          <w:szCs w:val="12"/>
        </w:rPr>
        <w:t>ТеррНИИгражданпроект</w:t>
      </w:r>
      <w:proofErr w:type="spellEnd"/>
      <w:r w:rsidRPr="000C0DCA">
        <w:rPr>
          <w:rFonts w:ascii="Times New Roman" w:eastAsia="Calibri" w:hAnsi="Times New Roman" w:cs="Times New Roman"/>
          <w:sz w:val="12"/>
          <w:szCs w:val="12"/>
        </w:rPr>
        <w:t>» на основании договора № 22/24/</w:t>
      </w:r>
      <w:proofErr w:type="gramStart"/>
      <w:r w:rsidRPr="000C0DCA">
        <w:rPr>
          <w:rFonts w:ascii="Times New Roman" w:eastAsia="Calibri" w:hAnsi="Times New Roman" w:cs="Times New Roman"/>
          <w:sz w:val="12"/>
          <w:szCs w:val="12"/>
        </w:rPr>
        <w:t>З</w:t>
      </w:r>
      <w:proofErr w:type="gramEnd"/>
      <w:r w:rsidRPr="000C0DCA">
        <w:rPr>
          <w:rFonts w:ascii="Times New Roman" w:eastAsia="Calibri" w:hAnsi="Times New Roman" w:cs="Times New Roman"/>
          <w:sz w:val="12"/>
          <w:szCs w:val="12"/>
        </w:rPr>
        <w:t xml:space="preserve"> от 30.09.2024 г.</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с ООО «НЕФТЕСТРОЙПРОЕКТ».</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Основная задача проекта: внесение изменений в функциональное зонирование территории, с целью приведения зонирования территории в соответствие с существующим землепользованием и обеспечения пользования недрами на участке недр, расположенном в сельском поселении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Основанием для внесения изменений в Генеральный план является Постановление Администрации сельского поселения Воротнее муниципального района Сергиевский Самарской области от 02.10.2024 № 38 «О подготовке проекта изменений в Генеральный план сельского поселения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11.12.2013 № 23, с изм. от 20.12.2019</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 38, от 13.09.2024 №21. В проекте принят проектный период, аналогичный </w:t>
      </w:r>
      <w:proofErr w:type="gramStart"/>
      <w:r w:rsidRPr="000C0DCA">
        <w:rPr>
          <w:rFonts w:ascii="Times New Roman" w:eastAsia="Calibri" w:hAnsi="Times New Roman" w:cs="Times New Roman"/>
          <w:sz w:val="12"/>
          <w:szCs w:val="12"/>
        </w:rPr>
        <w:t>установленному</w:t>
      </w:r>
      <w:proofErr w:type="gramEnd"/>
      <w:r w:rsidRPr="000C0DCA">
        <w:rPr>
          <w:rFonts w:ascii="Times New Roman" w:eastAsia="Calibri" w:hAnsi="Times New Roman" w:cs="Times New Roman"/>
          <w:sz w:val="12"/>
          <w:szCs w:val="12"/>
        </w:rPr>
        <w:t xml:space="preserve"> в Генеральном плане, до 2033 года.</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Воротнее  муниципального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w:t>
      </w:r>
    </w:p>
    <w:p w:rsidR="000C0DCA" w:rsidRPr="000C0DCA" w:rsidRDefault="000C0DCA" w:rsidP="00762B91">
      <w:pPr>
        <w:tabs>
          <w:tab w:val="left" w:pos="284"/>
          <w:tab w:val="left" w:pos="3828"/>
        </w:tabs>
        <w:spacing w:after="0" w:line="240" w:lineRule="auto"/>
        <w:ind w:firstLine="284"/>
        <w:jc w:val="center"/>
        <w:rPr>
          <w:rFonts w:ascii="Times New Roman" w:eastAsia="Calibri" w:hAnsi="Times New Roman" w:cs="Times New Roman"/>
          <w:sz w:val="12"/>
          <w:szCs w:val="12"/>
        </w:rPr>
      </w:pPr>
      <w:r w:rsidRPr="000C0DCA">
        <w:rPr>
          <w:rFonts w:ascii="Times New Roman" w:eastAsia="Calibri"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Проект изменений выполнен в соответствии со следующими  нормативными правовыми актами: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Нормативные правовые акты Российской Федерации, в том числе:</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Градостроительный кодекс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Земельный кодекс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Водный кодекс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Лесной кодекс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13.07.2015 № 218-ФЗ «О государственной регистрации недвижимости»;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21.12.2004 № 172-ФЗ “О переводе земель или земельных участков из одной категории в другую”;</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14.03.1995 № 33-ФЗ «Об особо охраняемых природных территориях»;</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Российской Федерации от 21.02.1992 № 2395-1 «О недрах»;</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24 июля 2007 года № 221-ФЗ «О кадастровой деятельности»;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Постановление Правительства Российской Федерации от 10 января 2009 г. № 17 «Об утверждении Правил установления  на  местности  границ водоохранных зон и границ прибрежных защитных полос водных объектов»;</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0C0DCA" w:rsidRPr="000C0DCA">
        <w:rPr>
          <w:rFonts w:ascii="Times New Roman" w:eastAsia="Calibri" w:hAnsi="Times New Roman" w:cs="Times New Roman"/>
          <w:sz w:val="12"/>
          <w:szCs w:val="12"/>
        </w:rPr>
        <w:t>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Распоряжение Правительства РФ от 19 марта 2013 г. N 384-р</w:t>
      </w:r>
      <w:proofErr w:type="gramStart"/>
      <w:r w:rsidR="000C0DCA" w:rsidRPr="000C0DCA">
        <w:rPr>
          <w:rFonts w:ascii="Times New Roman" w:eastAsia="Calibri" w:hAnsi="Times New Roman" w:cs="Times New Roman"/>
          <w:sz w:val="12"/>
          <w:szCs w:val="12"/>
        </w:rPr>
        <w:t xml:space="preserve"> О</w:t>
      </w:r>
      <w:proofErr w:type="gramEnd"/>
      <w:r w:rsidR="000C0DCA" w:rsidRPr="000C0DCA">
        <w:rPr>
          <w:rFonts w:ascii="Times New Roman" w:eastAsia="Calibri" w:hAnsi="Times New Roman" w:cs="Times New Roman"/>
          <w:sz w:val="12"/>
          <w:szCs w:val="12"/>
        </w:rPr>
        <w:t>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000C0DCA" w:rsidRPr="000C0DCA">
        <w:rPr>
          <w:rFonts w:ascii="Times New Roman" w:eastAsia="Calibri" w:hAnsi="Times New Roman" w:cs="Times New Roman"/>
          <w:sz w:val="12"/>
          <w:szCs w:val="12"/>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 xml:space="preserve">Приказ Минэкономразвития Российской Федерации от 01.08.2014 № </w:t>
      </w:r>
      <w:proofErr w:type="gramStart"/>
      <w:r w:rsidR="000C0DCA" w:rsidRPr="000C0DCA">
        <w:rPr>
          <w:rFonts w:ascii="Times New Roman" w:eastAsia="Calibri" w:hAnsi="Times New Roman" w:cs="Times New Roman"/>
          <w:sz w:val="12"/>
          <w:szCs w:val="12"/>
        </w:rPr>
        <w:t>п</w:t>
      </w:r>
      <w:proofErr w:type="gramEnd"/>
      <w:r w:rsidR="000C0DCA" w:rsidRPr="000C0DCA">
        <w:rPr>
          <w:rFonts w:ascii="Times New Roman" w:eastAsia="Calibri" w:hAnsi="Times New Roman" w:cs="Times New Roman"/>
          <w:sz w:val="12"/>
          <w:szCs w:val="12"/>
        </w:rPr>
        <w:t>/369 «О реализации информационного взаимодействия при ведении государственного кадастра недвижимости в электронном виде»;</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СП 30-102-99 «Планировка и застройка территорий малоэтажного жилищного строительства»;</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СНиП 2.01.51-90 «Инженерно-технические мероприятия гражданской обороны».</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Нормативные правовые акты Самарской области, в том числе:</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25.02.2005 № 39-ГД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11.03.2005 № 94-ГД «О земле»;</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Постановление Правительства Самарской области от 12.07.2017 №441 «О Стратегии социально-экономического развития Самарской области на период до 2030 года»;</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Государственная программа Самарской области «Развитие коммунальной инфраструктуры в Самарской области» на 2014-2023 годы</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Муниципальные правовые акты</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Генеральный план сельского поселения Воротнее муниципального района Сергиевский Самарской области, утверждённый решением Собрания представителей сельского поселения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от 11.12.2013 № 23, с изм. от 20.12.2019 № 38, от 13.09.2024 №21.</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 Обоснование внесения в генеральный план изменений</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4.1. Анализ территории, в отношении которой вносятся изменения</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В соответствии с техническим заданием по договору проектом генерального плана предлагается изменение функционального 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 для земельного участка с кадастровым номером 63:31:1705001:424, площадью 14 050 </w:t>
      </w:r>
      <w:proofErr w:type="spellStart"/>
      <w:r w:rsidRPr="000C0DCA">
        <w:rPr>
          <w:rFonts w:ascii="Times New Roman" w:eastAsia="Calibri" w:hAnsi="Times New Roman" w:cs="Times New Roman"/>
          <w:sz w:val="12"/>
          <w:szCs w:val="12"/>
        </w:rPr>
        <w:t>кв.м</w:t>
      </w:r>
      <w:proofErr w:type="spellEnd"/>
      <w:r w:rsidRPr="000C0DCA">
        <w:rPr>
          <w:rFonts w:ascii="Times New Roman" w:eastAsia="Calibri" w:hAnsi="Times New Roman" w:cs="Times New Roman"/>
          <w:sz w:val="12"/>
          <w:szCs w:val="12"/>
        </w:rPr>
        <w:t>., расположенный по адресу Самарская область, Сергиевский район, с/</w:t>
      </w:r>
      <w:proofErr w:type="gramStart"/>
      <w:r w:rsidRPr="000C0DCA">
        <w:rPr>
          <w:rFonts w:ascii="Times New Roman" w:eastAsia="Calibri" w:hAnsi="Times New Roman" w:cs="Times New Roman"/>
          <w:sz w:val="12"/>
          <w:szCs w:val="12"/>
        </w:rPr>
        <w:t>п</w:t>
      </w:r>
      <w:proofErr w:type="gramEnd"/>
      <w:r w:rsidRPr="000C0DCA">
        <w:rPr>
          <w:rFonts w:ascii="Times New Roman" w:eastAsia="Calibri" w:hAnsi="Times New Roman" w:cs="Times New Roman"/>
          <w:sz w:val="12"/>
          <w:szCs w:val="12"/>
        </w:rPr>
        <w:t xml:space="preserve"> Воротнее, категорией земель – земли сельскохозяйственного назначения, ВРИ - Для сельскохозяйственного производства. Земельный участок многоконтурный, состоит из двух контуров (изменение 1);</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 для земельного участка с кадастровым номером 63:31:1705001:158, площадью 1 </w:t>
      </w:r>
      <w:proofErr w:type="spellStart"/>
      <w:r w:rsidRPr="000C0DCA">
        <w:rPr>
          <w:rFonts w:ascii="Times New Roman" w:eastAsia="Calibri" w:hAnsi="Times New Roman" w:cs="Times New Roman"/>
          <w:sz w:val="12"/>
          <w:szCs w:val="12"/>
        </w:rPr>
        <w:t>кв.м</w:t>
      </w:r>
      <w:proofErr w:type="spellEnd"/>
      <w:r w:rsidRPr="000C0DCA">
        <w:rPr>
          <w:rFonts w:ascii="Times New Roman" w:eastAsia="Calibri" w:hAnsi="Times New Roman" w:cs="Times New Roman"/>
          <w:sz w:val="12"/>
          <w:szCs w:val="12"/>
        </w:rPr>
        <w:t>., расположенный по адресу Самарская область, Сергиевский район, с/</w:t>
      </w:r>
      <w:proofErr w:type="gramStart"/>
      <w:r w:rsidRPr="000C0DCA">
        <w:rPr>
          <w:rFonts w:ascii="Times New Roman" w:eastAsia="Calibri" w:hAnsi="Times New Roman" w:cs="Times New Roman"/>
          <w:sz w:val="12"/>
          <w:szCs w:val="12"/>
        </w:rPr>
        <w:t>п</w:t>
      </w:r>
      <w:proofErr w:type="gramEnd"/>
      <w:r w:rsidRPr="000C0DCA">
        <w:rPr>
          <w:rFonts w:ascii="Times New Roman" w:eastAsia="Calibri" w:hAnsi="Times New Roman" w:cs="Times New Roman"/>
          <w:sz w:val="12"/>
          <w:szCs w:val="12"/>
        </w:rPr>
        <w:t xml:space="preserve"> Воротнее, категорией земель – земли сельскохозяйственного назначения, ВРИ - Для сельскохозяйственного производства (изменение 2);</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 для земельного участка с кадастровым номером 63:31:1705001:192, площадью 1 </w:t>
      </w:r>
      <w:proofErr w:type="spellStart"/>
      <w:r w:rsidRPr="000C0DCA">
        <w:rPr>
          <w:rFonts w:ascii="Times New Roman" w:eastAsia="Calibri" w:hAnsi="Times New Roman" w:cs="Times New Roman"/>
          <w:sz w:val="12"/>
          <w:szCs w:val="12"/>
        </w:rPr>
        <w:t>кв.м</w:t>
      </w:r>
      <w:proofErr w:type="spellEnd"/>
      <w:r w:rsidRPr="000C0DCA">
        <w:rPr>
          <w:rFonts w:ascii="Times New Roman" w:eastAsia="Calibri" w:hAnsi="Times New Roman" w:cs="Times New Roman"/>
          <w:sz w:val="12"/>
          <w:szCs w:val="12"/>
        </w:rPr>
        <w:t>., расположенный по адресу Самарская область, Сергиевский район, с/</w:t>
      </w:r>
      <w:proofErr w:type="gramStart"/>
      <w:r w:rsidRPr="000C0DCA">
        <w:rPr>
          <w:rFonts w:ascii="Times New Roman" w:eastAsia="Calibri" w:hAnsi="Times New Roman" w:cs="Times New Roman"/>
          <w:sz w:val="12"/>
          <w:szCs w:val="12"/>
        </w:rPr>
        <w:t>п</w:t>
      </w:r>
      <w:proofErr w:type="gramEnd"/>
      <w:r w:rsidRPr="000C0DCA">
        <w:rPr>
          <w:rFonts w:ascii="Times New Roman" w:eastAsia="Calibri" w:hAnsi="Times New Roman" w:cs="Times New Roman"/>
          <w:sz w:val="12"/>
          <w:szCs w:val="12"/>
        </w:rPr>
        <w:t xml:space="preserve"> Воротнее, категорией земель – земли сельскохозяйственного назначения, ВРИ - Для сельскохозяйственного производства (изменение 3);</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lastRenderedPageBreak/>
        <w:t xml:space="preserve">- для земельного участка с кадастровым номером 63:31:1705001:168, площадью 4 </w:t>
      </w:r>
      <w:proofErr w:type="spellStart"/>
      <w:r w:rsidRPr="000C0DCA">
        <w:rPr>
          <w:rFonts w:ascii="Times New Roman" w:eastAsia="Calibri" w:hAnsi="Times New Roman" w:cs="Times New Roman"/>
          <w:sz w:val="12"/>
          <w:szCs w:val="12"/>
        </w:rPr>
        <w:t>кв.м</w:t>
      </w:r>
      <w:proofErr w:type="spellEnd"/>
      <w:r w:rsidRPr="000C0DCA">
        <w:rPr>
          <w:rFonts w:ascii="Times New Roman" w:eastAsia="Calibri" w:hAnsi="Times New Roman" w:cs="Times New Roman"/>
          <w:sz w:val="12"/>
          <w:szCs w:val="12"/>
        </w:rPr>
        <w:t>., расположенный по адресу Самарская область, Сергиевский район, с/</w:t>
      </w:r>
      <w:proofErr w:type="gramStart"/>
      <w:r w:rsidRPr="000C0DCA">
        <w:rPr>
          <w:rFonts w:ascii="Times New Roman" w:eastAsia="Calibri" w:hAnsi="Times New Roman" w:cs="Times New Roman"/>
          <w:sz w:val="12"/>
          <w:szCs w:val="12"/>
        </w:rPr>
        <w:t>п</w:t>
      </w:r>
      <w:proofErr w:type="gramEnd"/>
      <w:r w:rsidRPr="000C0DCA">
        <w:rPr>
          <w:rFonts w:ascii="Times New Roman" w:eastAsia="Calibri" w:hAnsi="Times New Roman" w:cs="Times New Roman"/>
          <w:sz w:val="12"/>
          <w:szCs w:val="12"/>
        </w:rPr>
        <w:t xml:space="preserve"> Воротнее, категорией земель – земли сельскохозяйственного назначения, ВРИ - Для сельскохозяйственного производства (изменение 4).</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В генеральном плане сельского поселения Воротнее муниципального района Сергиевский Самарской области, утверждённым решением Собрания представителей сельского поселения Воротнее муниципального района Сергиевский Самарской области  от 11.12.2013 № 23, с изм. от 20.12.2019 № 38, от 13.09.2024 №21  вышеуказанные земельные участки (далее – рассматриваемая территория) отнесены к функциональной зоне «Зоне сельскохозяйственного использования».</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Объекты федерального, регионального, местного значения на рассматриваемой территории отсутствуют.</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Объекты культурного наследия (далее – ОКН), особо охраняемые территории (далее – ООПТ), земли государственного лесного фонда (далее – ГЛФ) на территории отсутствуют. Согласно карте ГИС АПК Самарской </w:t>
      </w:r>
      <w:proofErr w:type="gramStart"/>
      <w:r w:rsidRPr="000C0DCA">
        <w:rPr>
          <w:rFonts w:ascii="Times New Roman" w:eastAsia="Calibri" w:hAnsi="Times New Roman" w:cs="Times New Roman"/>
          <w:sz w:val="12"/>
          <w:szCs w:val="12"/>
        </w:rPr>
        <w:t>области</w:t>
      </w:r>
      <w:proofErr w:type="gramEnd"/>
      <w:r w:rsidRPr="000C0DCA">
        <w:rPr>
          <w:rFonts w:ascii="Times New Roman" w:eastAsia="Calibri" w:hAnsi="Times New Roman" w:cs="Times New Roman"/>
          <w:sz w:val="12"/>
          <w:szCs w:val="12"/>
        </w:rPr>
        <w:t xml:space="preserve"> рассматриваемая территория входит в состав </w:t>
      </w:r>
      <w:proofErr w:type="spellStart"/>
      <w:r w:rsidRPr="000C0DCA">
        <w:rPr>
          <w:rFonts w:ascii="Times New Roman" w:eastAsia="Calibri" w:hAnsi="Times New Roman" w:cs="Times New Roman"/>
          <w:sz w:val="12"/>
          <w:szCs w:val="12"/>
        </w:rPr>
        <w:t>сельскохозяйтсвенных</w:t>
      </w:r>
      <w:proofErr w:type="spellEnd"/>
      <w:r w:rsidRPr="000C0DCA">
        <w:rPr>
          <w:rFonts w:ascii="Times New Roman" w:eastAsia="Calibri" w:hAnsi="Times New Roman" w:cs="Times New Roman"/>
          <w:sz w:val="12"/>
          <w:szCs w:val="12"/>
        </w:rPr>
        <w:t xml:space="preserve"> угодий в составе земель сельскохозяйственного назначения.</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Согласно данным ЕГРН на рассматриваемой территории имеются следующие зоны с особыми условиями использования территории (далее – ЗОУИТ):</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63:31:1705001:424, 63:31:1705001:158, 63:31:1705001:192, 63:31:1705001:168</w:t>
      </w:r>
      <w:r w:rsidR="00762B91">
        <w:rPr>
          <w:rFonts w:ascii="Times New Roman" w:eastAsia="Calibri" w:hAnsi="Times New Roman" w:cs="Times New Roman"/>
          <w:sz w:val="12"/>
          <w:szCs w:val="12"/>
        </w:rPr>
        <w:t xml:space="preserve"> - </w:t>
      </w:r>
      <w:r w:rsidRPr="000C0DCA">
        <w:rPr>
          <w:rFonts w:ascii="Times New Roman" w:eastAsia="Calibri" w:hAnsi="Times New Roman" w:cs="Times New Roman"/>
          <w:sz w:val="12"/>
          <w:szCs w:val="12"/>
        </w:rPr>
        <w:t>охранная зона инженерных коммуникаций (реестровый номер 63:31-6.210)</w:t>
      </w:r>
    </w:p>
    <w:p w:rsidR="003519F1" w:rsidRPr="003519F1"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Схема территории сельского поселения Воротнее муниципального района Сергиевский Самарской области, в отношении которой </w:t>
      </w:r>
      <w:proofErr w:type="gramStart"/>
      <w:r w:rsidRPr="000C0DCA">
        <w:rPr>
          <w:rFonts w:ascii="Times New Roman" w:eastAsia="Calibri" w:hAnsi="Times New Roman" w:cs="Times New Roman"/>
          <w:sz w:val="12"/>
          <w:szCs w:val="12"/>
        </w:rPr>
        <w:t>разработан проект изменений в генеральный план приведена</w:t>
      </w:r>
      <w:proofErr w:type="gramEnd"/>
      <w:r w:rsidRPr="000C0DCA">
        <w:rPr>
          <w:rFonts w:ascii="Times New Roman" w:eastAsia="Calibri" w:hAnsi="Times New Roman" w:cs="Times New Roman"/>
          <w:sz w:val="12"/>
          <w:szCs w:val="12"/>
        </w:rPr>
        <w:t xml:space="preserve"> на рисунке 1.</w:t>
      </w:r>
    </w:p>
    <w:p w:rsidR="003519F1" w:rsidRDefault="00521E21" w:rsidP="00521E2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790907" cy="1924244"/>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0891" cy="1924233"/>
                    </a:xfrm>
                    <a:prstGeom prst="rect">
                      <a:avLst/>
                    </a:prstGeom>
                    <a:noFill/>
                    <a:ln>
                      <a:noFill/>
                    </a:ln>
                  </pic:spPr>
                </pic:pic>
              </a:graphicData>
            </a:graphic>
          </wp:inline>
        </w:drawing>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bCs/>
          <w:sz w:val="12"/>
          <w:szCs w:val="12"/>
        </w:rPr>
      </w:pPr>
      <w:bookmarkStart w:id="0" w:name="_Toc181266414"/>
      <w:r w:rsidRPr="00521E21">
        <w:rPr>
          <w:rFonts w:ascii="Times New Roman" w:eastAsia="Calibri" w:hAnsi="Times New Roman" w:cs="Times New Roman"/>
          <w:bCs/>
          <w:sz w:val="12"/>
          <w:szCs w:val="12"/>
        </w:rPr>
        <w:t>4.2. Обоснование изменений в генеральный план</w:t>
      </w:r>
      <w:bookmarkEnd w:id="0"/>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bCs/>
          <w:sz w:val="12"/>
          <w:szCs w:val="12"/>
        </w:rPr>
      </w:pPr>
      <w:proofErr w:type="gramStart"/>
      <w:r w:rsidRPr="00521E21">
        <w:rPr>
          <w:rFonts w:ascii="Times New Roman" w:eastAsia="Calibri" w:hAnsi="Times New Roman" w:cs="Times New Roman"/>
          <w:bCs/>
          <w:sz w:val="12"/>
          <w:szCs w:val="12"/>
        </w:rPr>
        <w:t xml:space="preserve">Внесение изменений в функциональное зонирование для земельных участков  </w:t>
      </w:r>
      <w:r w:rsidRPr="00521E21">
        <w:rPr>
          <w:rFonts w:ascii="Times New Roman" w:eastAsia="Calibri" w:hAnsi="Times New Roman" w:cs="Times New Roman"/>
          <w:sz w:val="12"/>
          <w:szCs w:val="12"/>
        </w:rPr>
        <w:t xml:space="preserve">63:31:1705001:424, 63:31:1705001:158, 63:31:1705001:192, 63:31:1705001:168 </w:t>
      </w:r>
      <w:r w:rsidRPr="00521E21">
        <w:rPr>
          <w:rFonts w:ascii="Times New Roman" w:eastAsia="Calibri" w:hAnsi="Times New Roman" w:cs="Times New Roman"/>
          <w:bCs/>
          <w:sz w:val="12"/>
          <w:szCs w:val="12"/>
        </w:rPr>
        <w:t xml:space="preserve">осуществляется с целью приведения зонирования территории в соответствие с фактическим и планируемым землепользованием и обеспечения пользования недрами на </w:t>
      </w:r>
      <w:proofErr w:type="spellStart"/>
      <w:r w:rsidRPr="00521E21">
        <w:rPr>
          <w:rFonts w:ascii="Times New Roman" w:eastAsia="Calibri" w:hAnsi="Times New Roman" w:cs="Times New Roman"/>
          <w:bCs/>
          <w:sz w:val="12"/>
          <w:szCs w:val="12"/>
        </w:rPr>
        <w:t>Студенцовском</w:t>
      </w:r>
      <w:proofErr w:type="spellEnd"/>
      <w:r w:rsidRPr="00521E21">
        <w:rPr>
          <w:rFonts w:ascii="Times New Roman" w:eastAsia="Calibri" w:hAnsi="Times New Roman" w:cs="Times New Roman"/>
          <w:bCs/>
          <w:sz w:val="12"/>
          <w:szCs w:val="12"/>
        </w:rPr>
        <w:t xml:space="preserve"> и Северо-Казанском участках недр, расположенных в Сергиевском районе Самарской области на территории сельского поселения Воротнее в соответствии</w:t>
      </w:r>
      <w:proofErr w:type="gramEnd"/>
      <w:r w:rsidRPr="00521E21">
        <w:rPr>
          <w:rFonts w:ascii="Times New Roman" w:eastAsia="Calibri" w:hAnsi="Times New Roman" w:cs="Times New Roman"/>
          <w:bCs/>
          <w:sz w:val="12"/>
          <w:szCs w:val="12"/>
        </w:rPr>
        <w:t xml:space="preserve"> и на основании лицензии, выданной Департаментом по недропользованию по Приволжскому федеральному округу (</w:t>
      </w:r>
      <w:r w:rsidRPr="00521E21">
        <w:rPr>
          <w:rFonts w:ascii="Times New Roman" w:eastAsia="Calibri" w:hAnsi="Times New Roman" w:cs="Times New Roman"/>
          <w:sz w:val="12"/>
          <w:szCs w:val="12"/>
        </w:rPr>
        <w:t xml:space="preserve">Северо-Казанский лицензионный участок, лицензия СМР 02160 НР и </w:t>
      </w:r>
      <w:proofErr w:type="spellStart"/>
      <w:r w:rsidRPr="00521E21">
        <w:rPr>
          <w:rFonts w:ascii="Times New Roman" w:eastAsia="Calibri" w:hAnsi="Times New Roman" w:cs="Times New Roman"/>
          <w:sz w:val="12"/>
          <w:szCs w:val="12"/>
        </w:rPr>
        <w:t>Студенцовский</w:t>
      </w:r>
      <w:proofErr w:type="spellEnd"/>
      <w:r w:rsidRPr="00521E21">
        <w:rPr>
          <w:rFonts w:ascii="Times New Roman" w:eastAsia="Calibri" w:hAnsi="Times New Roman" w:cs="Times New Roman"/>
          <w:sz w:val="12"/>
          <w:szCs w:val="12"/>
        </w:rPr>
        <w:t xml:space="preserve">  лицензионный участок, лицензия СМР 01153 НР</w:t>
      </w:r>
      <w:r w:rsidRPr="00521E21">
        <w:rPr>
          <w:rFonts w:ascii="Times New Roman" w:eastAsia="Calibri" w:hAnsi="Times New Roman" w:cs="Times New Roman"/>
          <w:bCs/>
          <w:sz w:val="12"/>
          <w:szCs w:val="12"/>
        </w:rPr>
        <w:t>).</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Согласно действующему Генеральному плану сельского поселения Воротнее муниципального района Сергиевский Самарской области рассматриваемая территория расположена в границах функциональной зоны – «Зона сельскохозяйственного использования», что противоречит планируемому использованию.</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21E21">
        <w:rPr>
          <w:rFonts w:ascii="Times New Roman" w:eastAsia="Calibri" w:hAnsi="Times New Roman" w:cs="Times New Roman"/>
          <w:sz w:val="12"/>
          <w:szCs w:val="12"/>
        </w:rPr>
        <w:t xml:space="preserve">В соответствии с данными ЕГРН рассматриваемые территории расположены на земельных участках категории - </w:t>
      </w:r>
      <w:r w:rsidRPr="00521E21">
        <w:rPr>
          <w:rFonts w:ascii="Times New Roman" w:eastAsia="Calibri" w:hAnsi="Times New Roman" w:cs="Times New Roman"/>
          <w:bCs/>
          <w:sz w:val="12"/>
          <w:szCs w:val="12"/>
        </w:rPr>
        <w:t>земли сельскохозяйственного назначения.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В соответствии с частью 1 статьи 7  Федерального закона от 21.12.2004 № 172-ФЗ «О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1E21">
        <w:rPr>
          <w:rFonts w:ascii="Times New Roman" w:eastAsia="Calibri" w:hAnsi="Times New Roman" w:cs="Times New Roman"/>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1E21">
        <w:rPr>
          <w:rFonts w:ascii="Times New Roman" w:eastAsia="Calibri" w:hAnsi="Times New Roman" w:cs="Times New Roman"/>
          <w:sz w:val="12"/>
          <w:szCs w:val="12"/>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При этом</w:t>
      </w:r>
      <w:proofErr w:type="gramStart"/>
      <w:r w:rsidRPr="00521E21">
        <w:rPr>
          <w:rFonts w:ascii="Times New Roman" w:eastAsia="Calibri" w:hAnsi="Times New Roman" w:cs="Times New Roman"/>
          <w:sz w:val="12"/>
          <w:szCs w:val="12"/>
        </w:rPr>
        <w:t>,</w:t>
      </w:r>
      <w:proofErr w:type="gramEnd"/>
      <w:r w:rsidRPr="00521E21">
        <w:rPr>
          <w:rFonts w:ascii="Times New Roman" w:eastAsia="Calibri" w:hAnsi="Times New Roman" w:cs="Times New Roman"/>
          <w:sz w:val="12"/>
          <w:szCs w:val="12"/>
        </w:rPr>
        <w:t xml:space="preserve">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 172-ФЗ). </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bCs/>
          <w:sz w:val="12"/>
          <w:szCs w:val="12"/>
        </w:rPr>
        <w:t>В целях приведения в соответствии данных ЕГРН и фактического землепользования, а</w:t>
      </w:r>
      <w:r w:rsidRPr="00521E21">
        <w:rPr>
          <w:rFonts w:ascii="Times New Roman" w:eastAsia="Calibri" w:hAnsi="Times New Roman" w:cs="Times New Roman"/>
          <w:sz w:val="12"/>
          <w:szCs w:val="12"/>
        </w:rPr>
        <w:t xml:space="preserve"> также для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территорий сельского поселения.</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bCs/>
          <w:sz w:val="12"/>
          <w:szCs w:val="12"/>
        </w:rPr>
      </w:pPr>
      <w:bookmarkStart w:id="1" w:name="_Toc80095814"/>
      <w:bookmarkStart w:id="2" w:name="_Toc80288650"/>
      <w:bookmarkStart w:id="3" w:name="_Toc90392913"/>
      <w:bookmarkStart w:id="4" w:name="_Toc181266415"/>
      <w:r w:rsidRPr="00521E21">
        <w:rPr>
          <w:rFonts w:ascii="Times New Roman" w:eastAsia="Calibri" w:hAnsi="Times New Roman" w:cs="Times New Roman"/>
          <w:bCs/>
          <w:sz w:val="12"/>
          <w:szCs w:val="12"/>
        </w:rPr>
        <w:t xml:space="preserve">4.3. Параметры функциональных зон, изменение которых повлечет проект изменений в генеральный план сельского поселения </w:t>
      </w:r>
      <w:bookmarkEnd w:id="1"/>
      <w:bookmarkEnd w:id="2"/>
      <w:bookmarkEnd w:id="3"/>
      <w:r w:rsidRPr="00521E21">
        <w:rPr>
          <w:rFonts w:ascii="Times New Roman" w:eastAsia="Calibri" w:hAnsi="Times New Roman" w:cs="Times New Roman"/>
          <w:bCs/>
          <w:sz w:val="12"/>
          <w:szCs w:val="12"/>
        </w:rPr>
        <w:t>Воротнее</w:t>
      </w:r>
      <w:bookmarkEnd w:id="4"/>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lastRenderedPageBreak/>
        <w:t xml:space="preserve">Проектом изменений в генеральный план предусматривается изменение функционального зонирования территории, общей площадью 14 056 </w:t>
      </w:r>
      <w:proofErr w:type="spellStart"/>
      <w:r w:rsidRPr="00521E21">
        <w:rPr>
          <w:rFonts w:ascii="Times New Roman" w:eastAsia="Calibri" w:hAnsi="Times New Roman" w:cs="Times New Roman"/>
          <w:sz w:val="12"/>
          <w:szCs w:val="12"/>
        </w:rPr>
        <w:t>кв.м</w:t>
      </w:r>
      <w:proofErr w:type="spellEnd"/>
      <w:r w:rsidRPr="00521E21">
        <w:rPr>
          <w:rFonts w:ascii="Times New Roman" w:eastAsia="Calibri" w:hAnsi="Times New Roman" w:cs="Times New Roman"/>
          <w:sz w:val="12"/>
          <w:szCs w:val="12"/>
        </w:rPr>
        <w:t>., расположенной за границами населенных пунктов поселения, с функциональной зоны «Зона сельскохозяйственного использования» на планируемую функциональную зону «Производственные зоны, зоны инженерной и транспортной инфраструктур».</w:t>
      </w:r>
    </w:p>
    <w:p w:rsidR="00521E21" w:rsidRPr="00521E21" w:rsidRDefault="00521E21" w:rsidP="00521E21">
      <w:pPr>
        <w:tabs>
          <w:tab w:val="left" w:pos="284"/>
          <w:tab w:val="left" w:pos="3828"/>
        </w:tabs>
        <w:spacing w:after="0" w:line="240" w:lineRule="auto"/>
        <w:jc w:val="right"/>
        <w:rPr>
          <w:rFonts w:ascii="Times New Roman" w:eastAsia="Calibri" w:hAnsi="Times New Roman" w:cs="Times New Roman"/>
          <w:sz w:val="12"/>
          <w:szCs w:val="12"/>
        </w:rPr>
      </w:pPr>
      <w:r w:rsidRPr="00521E21">
        <w:rPr>
          <w:rFonts w:ascii="Times New Roman" w:eastAsia="Calibri" w:hAnsi="Times New Roman" w:cs="Times New Roman"/>
          <w:sz w:val="12"/>
          <w:szCs w:val="12"/>
        </w:rPr>
        <w:t>Таблица № 1</w:t>
      </w:r>
    </w:p>
    <w:tbl>
      <w:tblPr>
        <w:tblStyle w:val="af1"/>
        <w:tblW w:w="5000" w:type="pct"/>
        <w:tblCellMar>
          <w:left w:w="0" w:type="dxa"/>
          <w:right w:w="0" w:type="dxa"/>
        </w:tblCellMar>
        <w:tblLook w:val="04A0" w:firstRow="1" w:lastRow="0" w:firstColumn="1" w:lastColumn="0" w:noHBand="0" w:noVBand="1"/>
      </w:tblPr>
      <w:tblGrid>
        <w:gridCol w:w="287"/>
        <w:gridCol w:w="3971"/>
        <w:gridCol w:w="1214"/>
        <w:gridCol w:w="2051"/>
      </w:tblGrid>
      <w:tr w:rsidR="00521E21" w:rsidRPr="00521E21" w:rsidTr="00521E21">
        <w:trPr>
          <w:trHeight w:val="20"/>
        </w:trPr>
        <w:tc>
          <w:tcPr>
            <w:tcW w:w="191" w:type="pct"/>
          </w:tcPr>
          <w:p w:rsidR="00521E21" w:rsidRPr="00521E21" w:rsidRDefault="00521E21" w:rsidP="00521E21">
            <w:pPr>
              <w:tabs>
                <w:tab w:val="left" w:pos="284"/>
                <w:tab w:val="left" w:pos="3828"/>
              </w:tabs>
              <w:rPr>
                <w:rFonts w:ascii="Times New Roman" w:eastAsia="Calibri" w:hAnsi="Times New Roman" w:cs="Times New Roman"/>
                <w:sz w:val="12"/>
                <w:szCs w:val="12"/>
              </w:rPr>
            </w:pPr>
          </w:p>
        </w:tc>
        <w:tc>
          <w:tcPr>
            <w:tcW w:w="2639"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Вид зоны</w:t>
            </w:r>
          </w:p>
        </w:tc>
        <w:tc>
          <w:tcPr>
            <w:tcW w:w="807"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Площадь зоны, </w:t>
            </w:r>
            <w:proofErr w:type="gramStart"/>
            <w:r w:rsidRPr="00521E21">
              <w:rPr>
                <w:rFonts w:ascii="Times New Roman" w:eastAsia="Calibri" w:hAnsi="Times New Roman" w:cs="Times New Roman"/>
                <w:sz w:val="12"/>
                <w:szCs w:val="12"/>
              </w:rPr>
              <w:t>га</w:t>
            </w:r>
            <w:proofErr w:type="gramEnd"/>
            <w:r w:rsidRPr="00521E21">
              <w:rPr>
                <w:rFonts w:ascii="Times New Roman" w:eastAsia="Calibri" w:hAnsi="Times New Roman" w:cs="Times New Roman"/>
                <w:sz w:val="12"/>
                <w:szCs w:val="12"/>
              </w:rPr>
              <w:t xml:space="preserve"> -  до внесения изменений</w:t>
            </w:r>
          </w:p>
        </w:tc>
        <w:tc>
          <w:tcPr>
            <w:tcW w:w="1363"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Площадь зоны, </w:t>
            </w:r>
            <w:proofErr w:type="gramStart"/>
            <w:r w:rsidRPr="00521E21">
              <w:rPr>
                <w:rFonts w:ascii="Times New Roman" w:eastAsia="Calibri" w:hAnsi="Times New Roman" w:cs="Times New Roman"/>
                <w:sz w:val="12"/>
                <w:szCs w:val="12"/>
              </w:rPr>
              <w:t>га</w:t>
            </w:r>
            <w:proofErr w:type="gramEnd"/>
            <w:r w:rsidRPr="00521E21">
              <w:rPr>
                <w:rFonts w:ascii="Times New Roman" w:eastAsia="Calibri" w:hAnsi="Times New Roman" w:cs="Times New Roman"/>
                <w:sz w:val="12"/>
                <w:szCs w:val="12"/>
              </w:rPr>
              <w:t xml:space="preserve"> - после внесения изменений</w:t>
            </w:r>
          </w:p>
        </w:tc>
      </w:tr>
      <w:tr w:rsidR="00521E21" w:rsidRPr="00521E21" w:rsidTr="00521E21">
        <w:trPr>
          <w:trHeight w:val="20"/>
        </w:trPr>
        <w:tc>
          <w:tcPr>
            <w:tcW w:w="191"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2639"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Производственные зоны, зоны инженерной и транспортной инфраструктур </w:t>
            </w:r>
          </w:p>
        </w:tc>
        <w:tc>
          <w:tcPr>
            <w:tcW w:w="807"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313,5149</w:t>
            </w:r>
          </w:p>
        </w:tc>
        <w:tc>
          <w:tcPr>
            <w:tcW w:w="1363"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314,9205</w:t>
            </w:r>
          </w:p>
        </w:tc>
      </w:tr>
      <w:tr w:rsidR="00521E21" w:rsidRPr="00521E21" w:rsidTr="00521E21">
        <w:trPr>
          <w:trHeight w:val="20"/>
        </w:trPr>
        <w:tc>
          <w:tcPr>
            <w:tcW w:w="191"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2639"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Зоны сельскохозяйственного использования </w:t>
            </w:r>
          </w:p>
        </w:tc>
        <w:tc>
          <w:tcPr>
            <w:tcW w:w="807"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19 231,8333</w:t>
            </w:r>
          </w:p>
        </w:tc>
        <w:tc>
          <w:tcPr>
            <w:tcW w:w="1363"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19 230,4277</w:t>
            </w:r>
          </w:p>
        </w:tc>
      </w:tr>
    </w:tbl>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Воротнее в действующей редакции генерального плана и проекта изменений.</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В Том 1 «Положения о территориальном планировании сельского поселения Воротнее муниципального района Сергиевский» в раздел 3, в части указания площадей функциональных зон внесены следующие изменения: </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для</w:t>
      </w:r>
      <w:proofErr w:type="gramEnd"/>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зона</w:t>
      </w:r>
      <w:proofErr w:type="gramEnd"/>
      <w:r w:rsidRPr="00521E21">
        <w:rPr>
          <w:rFonts w:ascii="Times New Roman" w:eastAsia="Calibri" w:hAnsi="Times New Roman" w:cs="Times New Roman"/>
          <w:sz w:val="12"/>
          <w:szCs w:val="12"/>
        </w:rPr>
        <w:t xml:space="preserve"> сельскохозяйственного использования» изменить значение «19 231,8333» на «19 230,4277»;</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для</w:t>
      </w:r>
      <w:proofErr w:type="gramEnd"/>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производственные</w:t>
      </w:r>
      <w:proofErr w:type="gramEnd"/>
      <w:r w:rsidRPr="00521E21">
        <w:rPr>
          <w:rFonts w:ascii="Times New Roman" w:eastAsia="Calibri" w:hAnsi="Times New Roman" w:cs="Times New Roman"/>
          <w:sz w:val="12"/>
          <w:szCs w:val="12"/>
        </w:rPr>
        <w:t xml:space="preserve"> зоны, зоны инженерной и транспортной инфраструктур» изменить значение с «313,5149» на «314,9205».</w:t>
      </w:r>
    </w:p>
    <w:p w:rsidR="003519F1" w:rsidRDefault="00521E21" w:rsidP="00521E2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569595" cy="1717482"/>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9784" cy="1717608"/>
                    </a:xfrm>
                    <a:prstGeom prst="rect">
                      <a:avLst/>
                    </a:prstGeom>
                    <a:noFill/>
                    <a:ln>
                      <a:noFill/>
                    </a:ln>
                  </pic:spPr>
                </pic:pic>
              </a:graphicData>
            </a:graphic>
          </wp:inline>
        </w:drawing>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4.4. Учет границ лесничеств, особо охраняемых природных территорий</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качестве исходных данных о границах лесничеств и лесопарков приняты данные ЕГРН.</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границах сельского поселения Воротнее  муниципального района Сергиевский отсутствуют существующие особо охраняемые природные территории.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сельского поселения Воротнее согласно Схеме территориального планирования Самарской области не планируется создание особо охраняемых природных территорий регионального значения.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4.5. Месторождения нефти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 xml:space="preserve">На территории сельского поселения Воротнее расположены месторождения нефти на лицензионных участках - участок </w:t>
      </w:r>
      <w:proofErr w:type="spellStart"/>
      <w:r w:rsidRPr="00521E21">
        <w:rPr>
          <w:rFonts w:ascii="Times New Roman" w:eastAsia="Calibri" w:hAnsi="Times New Roman" w:cs="Times New Roman"/>
          <w:sz w:val="12"/>
          <w:szCs w:val="12"/>
        </w:rPr>
        <w:t>Студенцовский</w:t>
      </w:r>
      <w:proofErr w:type="spellEnd"/>
      <w:r w:rsidRPr="00521E21">
        <w:rPr>
          <w:rFonts w:ascii="Times New Roman" w:eastAsia="Calibri" w:hAnsi="Times New Roman" w:cs="Times New Roman"/>
          <w:sz w:val="12"/>
          <w:szCs w:val="12"/>
        </w:rPr>
        <w:t xml:space="preserve"> лицензия СМР 01153 НР, участок Северо-Казанский лицензия СМР 02160 НР, участок Казанский лицензия СМР 02097 НЭ, участок </w:t>
      </w:r>
      <w:proofErr w:type="spellStart"/>
      <w:r w:rsidRPr="00521E21">
        <w:rPr>
          <w:rFonts w:ascii="Times New Roman" w:eastAsia="Calibri" w:hAnsi="Times New Roman" w:cs="Times New Roman"/>
          <w:sz w:val="12"/>
          <w:szCs w:val="12"/>
        </w:rPr>
        <w:t>Бочкаревский</w:t>
      </w:r>
      <w:proofErr w:type="spellEnd"/>
      <w:r w:rsidRPr="00521E21">
        <w:rPr>
          <w:rFonts w:ascii="Times New Roman" w:eastAsia="Calibri" w:hAnsi="Times New Roman" w:cs="Times New Roman"/>
          <w:sz w:val="12"/>
          <w:szCs w:val="12"/>
        </w:rPr>
        <w:t xml:space="preserve"> лицензия СМР 02239 НР, участок </w:t>
      </w:r>
      <w:proofErr w:type="spellStart"/>
      <w:r w:rsidRPr="00521E21">
        <w:rPr>
          <w:rFonts w:ascii="Times New Roman" w:eastAsia="Calibri" w:hAnsi="Times New Roman" w:cs="Times New Roman"/>
          <w:sz w:val="12"/>
          <w:szCs w:val="12"/>
        </w:rPr>
        <w:t>Лагодский</w:t>
      </w:r>
      <w:proofErr w:type="spellEnd"/>
      <w:r w:rsidRPr="00521E21">
        <w:rPr>
          <w:rFonts w:ascii="Times New Roman" w:eastAsia="Calibri" w:hAnsi="Times New Roman" w:cs="Times New Roman"/>
          <w:sz w:val="12"/>
          <w:szCs w:val="12"/>
        </w:rPr>
        <w:t xml:space="preserve"> лицензия СМР 02105 НЭ, Самородный участок лицензия СМР 01957 НР, участок Восточно-Александровский лицензия СМР 01473 НР, участок </w:t>
      </w:r>
      <w:proofErr w:type="spellStart"/>
      <w:r w:rsidRPr="00521E21">
        <w:rPr>
          <w:rFonts w:ascii="Times New Roman" w:eastAsia="Calibri" w:hAnsi="Times New Roman" w:cs="Times New Roman"/>
          <w:sz w:val="12"/>
          <w:szCs w:val="12"/>
        </w:rPr>
        <w:t>Екатериновский</w:t>
      </w:r>
      <w:proofErr w:type="spellEnd"/>
      <w:r w:rsidRPr="00521E21">
        <w:rPr>
          <w:rFonts w:ascii="Times New Roman" w:eastAsia="Calibri" w:hAnsi="Times New Roman" w:cs="Times New Roman"/>
          <w:sz w:val="12"/>
          <w:szCs w:val="12"/>
        </w:rPr>
        <w:t xml:space="preserve"> лицензия СМР 01979 НЭ, участок</w:t>
      </w:r>
      <w:proofErr w:type="gramEnd"/>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Западно-Александровский</w:t>
      </w:r>
      <w:proofErr w:type="gramEnd"/>
      <w:r w:rsidRPr="00521E21">
        <w:rPr>
          <w:rFonts w:ascii="Times New Roman" w:eastAsia="Calibri" w:hAnsi="Times New Roman" w:cs="Times New Roman"/>
          <w:sz w:val="12"/>
          <w:szCs w:val="12"/>
        </w:rPr>
        <w:t xml:space="preserve"> лицензия СМР 01471 НР.</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w:t>
      </w:r>
      <w:proofErr w:type="gramEnd"/>
      <w:r w:rsidRPr="00521E21">
        <w:rPr>
          <w:rFonts w:ascii="Times New Roman" w:eastAsia="Calibri" w:hAnsi="Times New Roman" w:cs="Times New Roman"/>
          <w:sz w:val="12"/>
          <w:szCs w:val="12"/>
        </w:rPr>
        <w:t xml:space="preserve"> участок недр предоставляется пользователю в виде горного отвода - геометризованного блока недр.</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В соответствии со ст.22 вышеуказанного закона пользователь недр имеет право ограничивать застройку площадей залегания полезных </w:t>
      </w:r>
      <w:proofErr w:type="gramStart"/>
      <w:r w:rsidRPr="00521E21">
        <w:rPr>
          <w:rFonts w:ascii="Times New Roman" w:eastAsia="Calibri" w:hAnsi="Times New Roman" w:cs="Times New Roman"/>
          <w:sz w:val="12"/>
          <w:szCs w:val="12"/>
        </w:rPr>
        <w:t>ископаемых</w:t>
      </w:r>
      <w:proofErr w:type="gramEnd"/>
      <w:r w:rsidRPr="00521E21">
        <w:rPr>
          <w:rFonts w:ascii="Times New Roman" w:eastAsia="Calibri" w:hAnsi="Times New Roman" w:cs="Times New Roman"/>
          <w:sz w:val="12"/>
          <w:szCs w:val="12"/>
        </w:rPr>
        <w:t xml:space="preserve"> в границах предоставленного ему горного отвода. </w:t>
      </w:r>
      <w:proofErr w:type="gramStart"/>
      <w:r w:rsidRPr="00521E21">
        <w:rPr>
          <w:rFonts w:ascii="Times New Roman" w:eastAsia="Calibri" w:hAnsi="Times New Roman" w:cs="Times New Roman"/>
          <w:sz w:val="12"/>
          <w:szCs w:val="12"/>
        </w:rPr>
        <w:t>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w:t>
      </w:r>
      <w:proofErr w:type="gramStart"/>
      <w:r w:rsidRPr="00521E21">
        <w:rPr>
          <w:rFonts w:ascii="Times New Roman" w:eastAsia="Calibri" w:hAnsi="Times New Roman" w:cs="Times New Roman"/>
          <w:sz w:val="12"/>
          <w:szCs w:val="12"/>
        </w:rPr>
        <w:t>.</w:t>
      </w:r>
      <w:proofErr w:type="gramEnd"/>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с</w:t>
      </w:r>
      <w:proofErr w:type="gramEnd"/>
      <w:r w:rsidRPr="00521E21">
        <w:rPr>
          <w:rFonts w:ascii="Times New Roman" w:eastAsia="Calibri" w:hAnsi="Times New Roman" w:cs="Times New Roman"/>
          <w:sz w:val="12"/>
          <w:szCs w:val="12"/>
        </w:rPr>
        <w:t>т. 25 Закона РФ "О недрах").</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lastRenderedPageBreak/>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6. </w:t>
      </w:r>
      <w:proofErr w:type="gramStart"/>
      <w:r w:rsidRPr="00521E21">
        <w:rPr>
          <w:rFonts w:ascii="Times New Roman" w:eastAsia="Calibri" w:hAnsi="Times New Roman" w:cs="Times New Roman"/>
          <w:sz w:val="12"/>
          <w:szCs w:val="12"/>
        </w:rPr>
        <w:t>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соответствии со Схемой территориального планирования Российской Федерации размещение новых объектов федерального значения не планируется.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7. </w:t>
      </w:r>
      <w:proofErr w:type="gramStart"/>
      <w:r w:rsidRPr="00521E21">
        <w:rPr>
          <w:rFonts w:ascii="Times New Roman" w:eastAsia="Calibri" w:hAnsi="Times New Roman" w:cs="Times New Roman"/>
          <w:sz w:val="12"/>
          <w:szCs w:val="12"/>
        </w:rPr>
        <w:t>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Изменения, предусмотренные проектом также не затрагивают</w:t>
      </w:r>
      <w:proofErr w:type="gramEnd"/>
      <w:r w:rsidRPr="00521E21">
        <w:rPr>
          <w:rFonts w:ascii="Times New Roman" w:eastAsia="Calibri" w:hAnsi="Times New Roman" w:cs="Times New Roman"/>
          <w:sz w:val="12"/>
          <w:szCs w:val="12"/>
        </w:rPr>
        <w:t xml:space="preserve">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10. Перечень земельных участков, которые </w:t>
      </w:r>
      <w:proofErr w:type="gramStart"/>
      <w:r w:rsidRPr="00521E21">
        <w:rPr>
          <w:rFonts w:ascii="Times New Roman" w:eastAsia="Calibri" w:hAnsi="Times New Roman" w:cs="Times New Roman"/>
          <w:sz w:val="12"/>
          <w:szCs w:val="12"/>
        </w:rPr>
        <w:t>включаются в границы / исключаются</w:t>
      </w:r>
      <w:proofErr w:type="gramEnd"/>
      <w:r w:rsidRPr="00521E21">
        <w:rPr>
          <w:rFonts w:ascii="Times New Roman" w:eastAsia="Calibri" w:hAnsi="Times New Roman" w:cs="Times New Roman"/>
          <w:sz w:val="12"/>
          <w:szCs w:val="12"/>
        </w:rPr>
        <w:t xml:space="preserve"> из границ населенных пунктов.</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11. Сведения о зонах с особыми условиями использования территорий</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На Карте обоснования внесения изменений в генеральный план сельского поселения Воротнее муниципального района Сергиевский Самарской области (М:10 000,</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w:t>
      </w:r>
      <w:proofErr w:type="gramEnd"/>
      <w:r w:rsidRPr="00521E21">
        <w:rPr>
          <w:rFonts w:ascii="Times New Roman" w:eastAsia="Calibri" w:hAnsi="Times New Roman" w:cs="Times New Roman"/>
          <w:sz w:val="12"/>
          <w:szCs w:val="12"/>
        </w:rPr>
        <w:t xml:space="preserve">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Применение Карты обоснования внесения изменений в генеральный план сельского поселения Воротнее муниципального района Сергиевский Самарской области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3519F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5" w:name="_Toc181266426"/>
      <w:r w:rsidRPr="00521E21">
        <w:rPr>
          <w:rFonts w:ascii="Times New Roman" w:eastAsia="Calibri" w:hAnsi="Times New Roman" w:cs="Times New Roman"/>
          <w:sz w:val="12"/>
          <w:szCs w:val="12"/>
        </w:rPr>
        <w:t>13. Предмет согласования проекта изменений в генеральный план  с уполномоченными органами</w:t>
      </w:r>
      <w:bookmarkEnd w:id="5"/>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521E21" w:rsidRPr="00521E21" w:rsidRDefault="00521E21" w:rsidP="00521E21">
      <w:pPr>
        <w:tabs>
          <w:tab w:val="left" w:pos="284"/>
          <w:tab w:val="left" w:pos="3828"/>
        </w:tabs>
        <w:spacing w:after="0" w:line="240" w:lineRule="auto"/>
        <w:jc w:val="right"/>
        <w:rPr>
          <w:rFonts w:ascii="Times New Roman" w:eastAsia="Calibri" w:hAnsi="Times New Roman" w:cs="Times New Roman"/>
          <w:sz w:val="12"/>
          <w:szCs w:val="12"/>
        </w:rPr>
      </w:pPr>
      <w:r w:rsidRPr="00521E21">
        <w:rPr>
          <w:rFonts w:ascii="Times New Roman" w:eastAsia="Calibri" w:hAnsi="Times New Roman" w:cs="Times New Roman"/>
          <w:sz w:val="12"/>
          <w:szCs w:val="12"/>
        </w:rPr>
        <w:t>Таблица № 2.</w:t>
      </w:r>
    </w:p>
    <w:tbl>
      <w:tblPr>
        <w:tblStyle w:val="af1"/>
        <w:tblW w:w="5000" w:type="pct"/>
        <w:tblCellMar>
          <w:left w:w="0" w:type="dxa"/>
          <w:right w:w="0" w:type="dxa"/>
        </w:tblCellMar>
        <w:tblLook w:val="04A0" w:firstRow="1" w:lastRow="0" w:firstColumn="1" w:lastColumn="0" w:noHBand="0" w:noVBand="1"/>
      </w:tblPr>
      <w:tblGrid>
        <w:gridCol w:w="289"/>
        <w:gridCol w:w="2663"/>
        <w:gridCol w:w="1044"/>
        <w:gridCol w:w="3527"/>
      </w:tblGrid>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п</w:t>
            </w:r>
            <w:proofErr w:type="gramEnd"/>
            <w:r w:rsidRPr="00521E21">
              <w:rPr>
                <w:rFonts w:ascii="Times New Roman" w:eastAsia="Calibri" w:hAnsi="Times New Roman" w:cs="Times New Roman"/>
                <w:sz w:val="12"/>
                <w:szCs w:val="12"/>
              </w:rPr>
              <w:t>/п</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Предмет согласования в соответствии  с ч. 1 ст. 25 Градостроительного кодекса РФ</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0"/>
                <w:szCs w:val="10"/>
              </w:rPr>
            </w:pPr>
            <w:r w:rsidRPr="00521E21">
              <w:rPr>
                <w:rFonts w:ascii="Times New Roman" w:eastAsia="Calibri" w:hAnsi="Times New Roman" w:cs="Times New Roman"/>
                <w:sz w:val="10"/>
                <w:szCs w:val="10"/>
              </w:rPr>
              <w:t>Наличие/отсутствие предмета согласования с уполномоченным органом</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Примечание</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4</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Планируется размещение объектов федерального значения на территориях поселения</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В соответствии 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Проект изменений в генеральный план не включает в границы населенных пунктов лесные участки</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находятся особо охраняемые природные территории федерального значения</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отсутствуют ООПТ федерального значения</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4</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Размещение в соответствии с проектом объектов </w:t>
            </w:r>
            <w:r w:rsidRPr="00521E21">
              <w:rPr>
                <w:rFonts w:ascii="Times New Roman" w:eastAsia="Calibri" w:hAnsi="Times New Roman" w:cs="Times New Roman"/>
                <w:sz w:val="12"/>
                <w:szCs w:val="12"/>
              </w:rPr>
              <w:lastRenderedPageBreak/>
              <w:t>местного значения поселения, которые могут оказать негативное воздействие на водные объекты, находящиеся в федеральной собственности</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lastRenderedPageBreak/>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Ранее утвержденным генеральным планом и проектом изменений в </w:t>
            </w:r>
            <w:r w:rsidRPr="00521E21">
              <w:rPr>
                <w:rFonts w:ascii="Times New Roman" w:eastAsia="Calibri" w:hAnsi="Times New Roman" w:cs="Times New Roman"/>
                <w:sz w:val="12"/>
                <w:szCs w:val="12"/>
              </w:rPr>
              <w:lastRenderedPageBreak/>
              <w:t>генеральный план не предусматривается размещение соответствующих объектов</w:t>
            </w:r>
          </w:p>
        </w:tc>
      </w:tr>
    </w:tbl>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lastRenderedPageBreak/>
        <w:t xml:space="preserve">Таким образом, проект изменений в генеральный план </w:t>
      </w:r>
      <w:r w:rsidRPr="00521E21">
        <w:rPr>
          <w:rFonts w:ascii="Times New Roman" w:eastAsia="Calibri" w:hAnsi="Times New Roman" w:cs="Times New Roman"/>
          <w:sz w:val="12"/>
          <w:szCs w:val="12"/>
          <w:u w:val="single"/>
        </w:rPr>
        <w:t>не подлежит</w:t>
      </w:r>
      <w:r w:rsidRPr="00521E21">
        <w:rPr>
          <w:rFonts w:ascii="Times New Roman" w:eastAsia="Calibri" w:hAnsi="Times New Roman" w:cs="Times New Roman"/>
          <w:sz w:val="12"/>
          <w:szCs w:val="12"/>
        </w:rPr>
        <w:t xml:space="preserve"> согласованию с уполномоченным Правительством Российской Федерации федеральным органом исполнительной власти </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Основания для согласования проекта изменений в генеральный план с Правительством Самарской области.</w:t>
      </w:r>
    </w:p>
    <w:p w:rsidR="00521E21" w:rsidRPr="00521E21" w:rsidRDefault="00521E21" w:rsidP="00521E21">
      <w:pPr>
        <w:tabs>
          <w:tab w:val="left" w:pos="284"/>
          <w:tab w:val="left" w:pos="3828"/>
        </w:tabs>
        <w:spacing w:after="0" w:line="240" w:lineRule="auto"/>
        <w:jc w:val="right"/>
        <w:rPr>
          <w:rFonts w:ascii="Times New Roman" w:eastAsia="Calibri" w:hAnsi="Times New Roman" w:cs="Times New Roman"/>
          <w:sz w:val="12"/>
          <w:szCs w:val="12"/>
        </w:rPr>
      </w:pPr>
      <w:r w:rsidRPr="00521E21">
        <w:rPr>
          <w:rFonts w:ascii="Times New Roman" w:eastAsia="Calibri" w:hAnsi="Times New Roman" w:cs="Times New Roman"/>
          <w:sz w:val="12"/>
          <w:szCs w:val="12"/>
        </w:rPr>
        <w:t>Таблица № 3.</w:t>
      </w:r>
    </w:p>
    <w:tbl>
      <w:tblPr>
        <w:tblStyle w:val="af1"/>
        <w:tblW w:w="5000" w:type="pct"/>
        <w:tblCellMar>
          <w:left w:w="0" w:type="dxa"/>
          <w:right w:w="0" w:type="dxa"/>
        </w:tblCellMar>
        <w:tblLook w:val="04A0" w:firstRow="1" w:lastRow="0" w:firstColumn="1" w:lastColumn="0" w:noHBand="0" w:noVBand="1"/>
      </w:tblPr>
      <w:tblGrid>
        <w:gridCol w:w="289"/>
        <w:gridCol w:w="2663"/>
        <w:gridCol w:w="1044"/>
        <w:gridCol w:w="3527"/>
      </w:tblGrid>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п</w:t>
            </w:r>
            <w:proofErr w:type="gramEnd"/>
            <w:r w:rsidRPr="00521E21">
              <w:rPr>
                <w:rFonts w:ascii="Times New Roman" w:eastAsia="Calibri" w:hAnsi="Times New Roman" w:cs="Times New Roman"/>
                <w:sz w:val="12"/>
                <w:szCs w:val="12"/>
              </w:rPr>
              <w:t>/п</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Предмет согласования в соответствии  с ч. 2 ст. 25 Градостроительного кодекса РФ</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0"/>
                <w:szCs w:val="10"/>
              </w:rPr>
            </w:pPr>
            <w:r w:rsidRPr="00521E21">
              <w:rPr>
                <w:rFonts w:ascii="Times New Roman" w:eastAsia="Calibri" w:hAnsi="Times New Roman" w:cs="Times New Roman"/>
                <w:sz w:val="10"/>
                <w:szCs w:val="10"/>
              </w:rPr>
              <w:t>Наличие/отсутствие предмета согласования с уполномоченным органом</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Примечание</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4</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Имеется</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Объекты регионального значения, установленные СТП Самарской области, учтены в проекте изменений в генеральный план. </w:t>
            </w:r>
          </w:p>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Включение в границы населенных пунктов (в том числе образуемых нас</w:t>
            </w:r>
            <w:proofErr w:type="gramStart"/>
            <w:r w:rsidRPr="00521E21">
              <w:rPr>
                <w:rFonts w:ascii="Times New Roman" w:eastAsia="Calibri" w:hAnsi="Times New Roman" w:cs="Times New Roman"/>
                <w:sz w:val="12"/>
                <w:szCs w:val="12"/>
              </w:rPr>
              <w:t>.</w:t>
            </w:r>
            <w:proofErr w:type="gramEnd"/>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п</w:t>
            </w:r>
            <w:proofErr w:type="gramEnd"/>
            <w:r w:rsidRPr="00521E21">
              <w:rPr>
                <w:rFonts w:ascii="Times New Roman" w:eastAsia="Calibri" w:hAnsi="Times New Roman" w:cs="Times New Roman"/>
                <w:sz w:val="12"/>
                <w:szCs w:val="12"/>
              </w:rPr>
              <w:t xml:space="preserve">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На территории поселения находятся особо охраняемые природные территории регионального значения </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b/>
                <w:sz w:val="12"/>
                <w:szCs w:val="12"/>
              </w:rPr>
            </w:pPr>
            <w:r w:rsidRPr="00521E21">
              <w:rPr>
                <w:rFonts w:ascii="Times New Roman" w:eastAsia="Calibri" w:hAnsi="Times New Roman" w:cs="Times New Roman"/>
                <w:sz w:val="12"/>
                <w:szCs w:val="12"/>
              </w:rPr>
              <w:t>На территории поселения отсутствуют особо охраняемые территории регионального значения</w:t>
            </w:r>
          </w:p>
        </w:tc>
      </w:tr>
    </w:tbl>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rsidR="00521E21" w:rsidRPr="00521E21" w:rsidRDefault="00521E21" w:rsidP="00521E21">
      <w:pPr>
        <w:tabs>
          <w:tab w:val="left" w:pos="284"/>
          <w:tab w:val="left" w:pos="3828"/>
        </w:tabs>
        <w:spacing w:after="0" w:line="240" w:lineRule="auto"/>
        <w:jc w:val="right"/>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Таблица № 4.  </w:t>
      </w:r>
    </w:p>
    <w:tbl>
      <w:tblPr>
        <w:tblStyle w:val="af1"/>
        <w:tblW w:w="5000" w:type="pct"/>
        <w:tblCellMar>
          <w:left w:w="0" w:type="dxa"/>
          <w:right w:w="0" w:type="dxa"/>
        </w:tblCellMar>
        <w:tblLook w:val="04A0" w:firstRow="1" w:lastRow="0" w:firstColumn="1" w:lastColumn="0" w:noHBand="0" w:noVBand="1"/>
      </w:tblPr>
      <w:tblGrid>
        <w:gridCol w:w="289"/>
        <w:gridCol w:w="2663"/>
        <w:gridCol w:w="1044"/>
        <w:gridCol w:w="3527"/>
      </w:tblGrid>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п</w:t>
            </w:r>
            <w:proofErr w:type="gramEnd"/>
            <w:r w:rsidRPr="00521E21">
              <w:rPr>
                <w:rFonts w:ascii="Times New Roman" w:eastAsia="Calibri" w:hAnsi="Times New Roman" w:cs="Times New Roman"/>
                <w:sz w:val="12"/>
                <w:szCs w:val="12"/>
              </w:rPr>
              <w:t>/п</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Предмет согласования в соответствии  с ч. 4 ст. 25 Градостроительного кодекса РФ</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0"/>
                <w:szCs w:val="10"/>
              </w:rPr>
            </w:pPr>
            <w:r w:rsidRPr="00521E21">
              <w:rPr>
                <w:rFonts w:ascii="Times New Roman" w:eastAsia="Calibri" w:hAnsi="Times New Roman" w:cs="Times New Roman"/>
                <w:sz w:val="10"/>
                <w:szCs w:val="10"/>
              </w:rPr>
              <w:t>Наличие/отсутствие предмета согласования с уполномоченным органом</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Примечание</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4</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521E21" w:rsidRPr="00521E21" w:rsidRDefault="00521E21" w:rsidP="00521E21">
            <w:pPr>
              <w:tabs>
                <w:tab w:val="left" w:pos="284"/>
                <w:tab w:val="left" w:pos="3828"/>
              </w:tabs>
              <w:rPr>
                <w:rFonts w:ascii="Times New Roman" w:eastAsia="Calibri" w:hAnsi="Times New Roman" w:cs="Times New Roman"/>
                <w:sz w:val="12"/>
                <w:szCs w:val="12"/>
              </w:rPr>
            </w:pP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p>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находятся особо охраняемые природные территории местного значения муниципального района</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отсутствуют особо охраняемые территории местного значения муниципального района</w:t>
            </w:r>
          </w:p>
        </w:tc>
      </w:tr>
    </w:tbl>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 xml:space="preserve">Основания, предусмотренные частью 2.1 статьи 25 </w:t>
      </w:r>
      <w:proofErr w:type="spellStart"/>
      <w:r w:rsidRPr="00521E21">
        <w:rPr>
          <w:rFonts w:ascii="Times New Roman" w:eastAsia="Calibri" w:hAnsi="Times New Roman" w:cs="Times New Roman"/>
          <w:sz w:val="12"/>
          <w:szCs w:val="12"/>
        </w:rPr>
        <w:t>ГрК</w:t>
      </w:r>
      <w:proofErr w:type="spellEnd"/>
      <w:r w:rsidRPr="00521E21">
        <w:rPr>
          <w:rFonts w:ascii="Times New Roman" w:eastAsia="Calibri" w:hAnsi="Times New Roman" w:cs="Times New Roman"/>
          <w:sz w:val="12"/>
          <w:szCs w:val="12"/>
        </w:rPr>
        <w:t xml:space="preserve">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w:t>
      </w:r>
      <w:proofErr w:type="gramEnd"/>
      <w:r w:rsidRPr="00521E21">
        <w:rPr>
          <w:rFonts w:ascii="Times New Roman" w:eastAsia="Calibri" w:hAnsi="Times New Roman" w:cs="Times New Roman"/>
          <w:sz w:val="12"/>
          <w:szCs w:val="12"/>
        </w:rPr>
        <w:t xml:space="preserve"> значения.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Основания, предусмотренные частью 3 статьи 25 </w:t>
      </w:r>
      <w:proofErr w:type="spellStart"/>
      <w:r w:rsidRPr="00521E21">
        <w:rPr>
          <w:rFonts w:ascii="Times New Roman" w:eastAsia="Calibri" w:hAnsi="Times New Roman" w:cs="Times New Roman"/>
          <w:sz w:val="12"/>
          <w:szCs w:val="12"/>
        </w:rPr>
        <w:t>ГрК</w:t>
      </w:r>
      <w:proofErr w:type="spellEnd"/>
      <w:r w:rsidRPr="00521E21">
        <w:rPr>
          <w:rFonts w:ascii="Times New Roman" w:eastAsia="Calibri" w:hAnsi="Times New Roman" w:cs="Times New Roman"/>
          <w:sz w:val="12"/>
          <w:szCs w:val="12"/>
        </w:rPr>
        <w:t xml:space="preserve">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521E21" w:rsidRPr="00521E21" w:rsidRDefault="00521E21" w:rsidP="002117C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10463" cy="1617850"/>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4225" cy="1620603"/>
                    </a:xfrm>
                    <a:prstGeom prst="rect">
                      <a:avLst/>
                    </a:prstGeom>
                    <a:noFill/>
                    <a:ln>
                      <a:noFill/>
                    </a:ln>
                  </pic:spPr>
                </pic:pic>
              </a:graphicData>
            </a:graphic>
          </wp:inline>
        </w:drawing>
      </w:r>
    </w:p>
    <w:p w:rsidR="003519F1" w:rsidRDefault="004378BB" w:rsidP="004378B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584361" cy="3180521"/>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4376" cy="3180552"/>
                    </a:xfrm>
                    <a:prstGeom prst="rect">
                      <a:avLst/>
                    </a:prstGeom>
                    <a:noFill/>
                    <a:ln>
                      <a:noFill/>
                    </a:ln>
                  </pic:spPr>
                </pic:pic>
              </a:graphicData>
            </a:graphic>
          </wp:inline>
        </w:drawing>
      </w:r>
    </w:p>
    <w:p w:rsidR="000A475A" w:rsidRDefault="000A475A" w:rsidP="009E7407">
      <w:pPr>
        <w:tabs>
          <w:tab w:val="left" w:pos="284"/>
          <w:tab w:val="left" w:pos="3828"/>
        </w:tabs>
        <w:spacing w:after="0" w:line="240" w:lineRule="auto"/>
        <w:jc w:val="center"/>
        <w:rPr>
          <w:rFonts w:ascii="Times New Roman" w:eastAsia="Calibri" w:hAnsi="Times New Roman" w:cs="Times New Roman"/>
          <w:b/>
          <w:sz w:val="12"/>
          <w:szCs w:val="12"/>
        </w:rPr>
      </w:pPr>
    </w:p>
    <w:p w:rsidR="00FE516F" w:rsidRDefault="00FE516F" w:rsidP="009E7407">
      <w:pPr>
        <w:tabs>
          <w:tab w:val="left" w:pos="284"/>
          <w:tab w:val="left" w:pos="3828"/>
        </w:tabs>
        <w:spacing w:after="0" w:line="240" w:lineRule="auto"/>
        <w:jc w:val="center"/>
        <w:rPr>
          <w:rFonts w:ascii="Times New Roman" w:eastAsia="Calibri" w:hAnsi="Times New Roman" w:cs="Times New Roman"/>
          <w:b/>
          <w:sz w:val="12"/>
          <w:szCs w:val="12"/>
        </w:rPr>
      </w:pPr>
    </w:p>
    <w:p w:rsidR="009E7407" w:rsidRPr="009E7407" w:rsidRDefault="009E7407" w:rsidP="009E7407">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СОБРАНИЕ ПРЕДСТАВИТЕЛЕЙ</w:t>
      </w:r>
    </w:p>
    <w:p w:rsidR="009E7407" w:rsidRPr="009E7407" w:rsidRDefault="009E7407" w:rsidP="009E7407">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9E7407" w:rsidRPr="009E7407" w:rsidRDefault="009E7407" w:rsidP="009E7407">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МУНИЦИПАЛЬНОГО РАЙОНА СЕРГИЕВСКИЙ</w:t>
      </w:r>
    </w:p>
    <w:p w:rsidR="009E7407" w:rsidRPr="009E7407" w:rsidRDefault="009E7407" w:rsidP="009E7407">
      <w:pPr>
        <w:tabs>
          <w:tab w:val="left" w:pos="284"/>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САМАРСКОЙ ОБЛАСТИ</w:t>
      </w:r>
    </w:p>
    <w:p w:rsidR="009E7407" w:rsidRPr="009E7407" w:rsidRDefault="009E7407" w:rsidP="009E7407">
      <w:pPr>
        <w:tabs>
          <w:tab w:val="left" w:pos="284"/>
        </w:tabs>
        <w:spacing w:after="0" w:line="240" w:lineRule="auto"/>
        <w:jc w:val="center"/>
        <w:rPr>
          <w:rFonts w:ascii="Times New Roman" w:eastAsia="Calibri" w:hAnsi="Times New Roman" w:cs="Times New Roman"/>
          <w:sz w:val="12"/>
          <w:szCs w:val="12"/>
        </w:rPr>
      </w:pPr>
    </w:p>
    <w:p w:rsidR="009E7407" w:rsidRPr="009E7407" w:rsidRDefault="009E7407" w:rsidP="009E7407">
      <w:pPr>
        <w:tabs>
          <w:tab w:val="left" w:pos="284"/>
        </w:tabs>
        <w:spacing w:after="0" w:line="240" w:lineRule="auto"/>
        <w:jc w:val="center"/>
        <w:rPr>
          <w:rFonts w:ascii="Times New Roman" w:eastAsia="Calibri" w:hAnsi="Times New Roman" w:cs="Times New Roman"/>
          <w:sz w:val="12"/>
          <w:szCs w:val="12"/>
        </w:rPr>
      </w:pPr>
      <w:r w:rsidRPr="009E7407">
        <w:rPr>
          <w:rFonts w:ascii="Times New Roman" w:eastAsia="Calibri" w:hAnsi="Times New Roman" w:cs="Times New Roman"/>
          <w:sz w:val="12"/>
          <w:szCs w:val="12"/>
        </w:rPr>
        <w:t>РЕШЕНИЕ</w:t>
      </w:r>
    </w:p>
    <w:p w:rsidR="009E7407" w:rsidRPr="009E7407" w:rsidRDefault="007D72AD" w:rsidP="009E740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20</w:t>
      </w:r>
      <w:r w:rsidR="009E7407" w:rsidRPr="009E7407">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009E7407" w:rsidRPr="009E7407">
        <w:rPr>
          <w:rFonts w:ascii="Times New Roman" w:eastAsia="Calibri" w:hAnsi="Times New Roman" w:cs="Times New Roman"/>
          <w:sz w:val="12"/>
          <w:szCs w:val="12"/>
        </w:rPr>
        <w:t xml:space="preserve">оября 2024г.                                                                                                                                                                                       </w:t>
      </w:r>
      <w:r>
        <w:rPr>
          <w:rFonts w:ascii="Times New Roman" w:eastAsia="Calibri" w:hAnsi="Times New Roman" w:cs="Times New Roman"/>
          <w:sz w:val="12"/>
          <w:szCs w:val="12"/>
        </w:rPr>
        <w:t xml:space="preserve">                             №23</w:t>
      </w:r>
    </w:p>
    <w:p w:rsidR="007D72AD" w:rsidRDefault="009E7407" w:rsidP="007D72AD">
      <w:pPr>
        <w:tabs>
          <w:tab w:val="left" w:pos="284"/>
          <w:tab w:val="left" w:pos="3828"/>
        </w:tabs>
        <w:spacing w:after="0" w:line="240" w:lineRule="auto"/>
        <w:jc w:val="center"/>
        <w:rPr>
          <w:rFonts w:ascii="Times New Roman" w:eastAsia="Calibri" w:hAnsi="Times New Roman" w:cs="Times New Roman"/>
          <w:b/>
          <w:sz w:val="12"/>
          <w:szCs w:val="12"/>
        </w:rPr>
      </w:pPr>
      <w:r w:rsidRPr="007D72AD">
        <w:rPr>
          <w:rFonts w:ascii="Times New Roman" w:eastAsia="Calibri" w:hAnsi="Times New Roman" w:cs="Times New Roman"/>
          <w:b/>
          <w:sz w:val="12"/>
          <w:szCs w:val="12"/>
        </w:rPr>
        <w:t xml:space="preserve">О ликвидации Собрания представителей сельского поселения Калиновка </w:t>
      </w:r>
    </w:p>
    <w:p w:rsidR="009E7407" w:rsidRPr="007D72AD" w:rsidRDefault="009E7407" w:rsidP="007D72AD">
      <w:pPr>
        <w:tabs>
          <w:tab w:val="left" w:pos="284"/>
          <w:tab w:val="left" w:pos="3828"/>
        </w:tabs>
        <w:spacing w:after="0" w:line="240" w:lineRule="auto"/>
        <w:jc w:val="center"/>
        <w:rPr>
          <w:rFonts w:ascii="Times New Roman" w:eastAsia="Calibri" w:hAnsi="Times New Roman" w:cs="Times New Roman"/>
          <w:b/>
          <w:sz w:val="12"/>
          <w:szCs w:val="12"/>
        </w:rPr>
      </w:pPr>
      <w:r w:rsidRPr="007D72AD">
        <w:rPr>
          <w:rFonts w:ascii="Times New Roman" w:eastAsia="Calibri" w:hAnsi="Times New Roman" w:cs="Times New Roman"/>
          <w:b/>
          <w:sz w:val="12"/>
          <w:szCs w:val="12"/>
        </w:rPr>
        <w:t>муниципального района Сергиевский Самарской области как юридического лица</w:t>
      </w:r>
    </w:p>
    <w:p w:rsidR="007D72AD" w:rsidRPr="009E7407" w:rsidRDefault="007D72AD" w:rsidP="009E7407">
      <w:pPr>
        <w:tabs>
          <w:tab w:val="left" w:pos="284"/>
          <w:tab w:val="left" w:pos="3828"/>
        </w:tabs>
        <w:spacing w:after="0" w:line="240" w:lineRule="auto"/>
        <w:jc w:val="both"/>
        <w:rPr>
          <w:rFonts w:ascii="Times New Roman" w:eastAsia="Calibri" w:hAnsi="Times New Roman" w:cs="Times New Roman"/>
          <w:sz w:val="12"/>
          <w:szCs w:val="12"/>
        </w:rPr>
      </w:pP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E7407">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Уставом сельского поселения Калиновка муниципального района Сергиевский,</w:t>
      </w:r>
      <w:r w:rsidR="007D72AD">
        <w:rPr>
          <w:rFonts w:ascii="Times New Roman" w:eastAsia="Calibri" w:hAnsi="Times New Roman" w:cs="Times New Roman"/>
          <w:sz w:val="12"/>
          <w:szCs w:val="12"/>
        </w:rPr>
        <w:t xml:space="preserve"> </w:t>
      </w:r>
      <w:r w:rsidRPr="009E7407">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Самарской области</w:t>
      </w:r>
      <w:proofErr w:type="gramEnd"/>
    </w:p>
    <w:p w:rsidR="009E7407" w:rsidRPr="007D72AD" w:rsidRDefault="009E7407" w:rsidP="007D72AD">
      <w:pPr>
        <w:tabs>
          <w:tab w:val="left" w:pos="284"/>
          <w:tab w:val="left" w:pos="3828"/>
        </w:tabs>
        <w:spacing w:after="0" w:line="240" w:lineRule="auto"/>
        <w:ind w:firstLine="284"/>
        <w:jc w:val="both"/>
        <w:rPr>
          <w:rFonts w:ascii="Times New Roman" w:eastAsia="Calibri" w:hAnsi="Times New Roman" w:cs="Times New Roman"/>
          <w:b/>
          <w:sz w:val="12"/>
          <w:szCs w:val="12"/>
        </w:rPr>
      </w:pPr>
      <w:r w:rsidRPr="007D72AD">
        <w:rPr>
          <w:rFonts w:ascii="Times New Roman" w:eastAsia="Calibri" w:hAnsi="Times New Roman" w:cs="Times New Roman"/>
          <w:b/>
          <w:sz w:val="12"/>
          <w:szCs w:val="12"/>
        </w:rPr>
        <w:t>РЕШИЛО:</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1. Ликвидировать Собрание представителей сельского поселения Калиновка муниципального района Сергиевский Самарской области (далее – учреждение) как юридическое лицо в срок до 31.05.2025 года.</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 2. В течение трех рабочих дней после даты принятия настоящего Решения письменно сообщить в уполномоченный государственный орган, осуществляющий государственную регистрацию юридических лиц, о принятии решения о ликвидации учреждения для внесения в единый государственный реестр юридических лиц записи о том, что учреждение находится в процессе ликвидации.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3. Назначить ликвидационную комиссию по ликвидации Собрания представителей сельского поселения Калиновка муниципального района Сергиевский Самарской области (далее – ликвидационная комиссия) в следующем составе: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председатель ликвидационной комиссии: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Дмитриева Людмила Николаевн</w:t>
      </w:r>
      <w:proofErr w:type="gramStart"/>
      <w:r w:rsidRPr="009E7407">
        <w:rPr>
          <w:rFonts w:ascii="Times New Roman" w:eastAsia="Calibri" w:hAnsi="Times New Roman" w:cs="Times New Roman"/>
          <w:sz w:val="12"/>
          <w:szCs w:val="12"/>
        </w:rPr>
        <w:t>а-</w:t>
      </w:r>
      <w:proofErr w:type="gramEnd"/>
      <w:r w:rsidRPr="009E7407">
        <w:rPr>
          <w:rFonts w:ascii="Times New Roman" w:eastAsia="Calibri" w:hAnsi="Times New Roman" w:cs="Times New Roman"/>
          <w:sz w:val="12"/>
          <w:szCs w:val="12"/>
        </w:rPr>
        <w:t xml:space="preserve"> председатель Собрания представителей сельского поселения Калиновка муниципального района Сергиевский Самарской области,</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 члены ликвидационной комиссии: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Баранов Александр Сергеевич – глава сельского поселения Калиновка муниципального района Сергиевский Самарской области,</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Гордиенко Татьяна Владимировна – депутат Собрания представителей сельского поселения Калиновка муниципального района Сергиевский Самарской области,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Степанова Любовь Михайловна – специалист администрации  сельского поселения Калиновка муниципального района Сергиевский Самарской области.</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4. Предоставить право первой подписи на финансовых документах учреждения председателю ликвидационной комиссии Дмитриевой Людмиле Николаевне.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5. Ликвидационной комиссии: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5.1 опубликовать в журнале «Вестник государственной регистрации» сообщение о ликвидации учреждения, о порядке и сроке заявления требований его кредиторами;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lastRenderedPageBreak/>
        <w:t>5.2 принять меры к выявлению кредиторов и получению дебиторской задолженности, а также уведомить в письменной форме кредиторов о ликвидации учреждения;</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 5.3 после окончания срока предъявления требований кредиторами составить промежуточный ликвидационный баланс;</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 5.4 после завершения расчетов с кредиторами составить ликвидационный баланс.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6. Финансирование расходов, связанных с реализацией настоящего Решения, осуществляется за счет средств бюджета сельского поселения Калиновка муниципального района Сергиевский Самарской области.</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7. Опубликовать настоящее Решение в газете «Сергиевский вестник».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8. Настоящее Решение вступает в силу со дня его официального опубликования. </w:t>
      </w:r>
    </w:p>
    <w:p w:rsidR="00FE516F" w:rsidRDefault="00FE516F" w:rsidP="007D72AD">
      <w:pPr>
        <w:tabs>
          <w:tab w:val="left" w:pos="284"/>
          <w:tab w:val="left" w:pos="3828"/>
        </w:tabs>
        <w:spacing w:after="0" w:line="240" w:lineRule="auto"/>
        <w:jc w:val="right"/>
        <w:rPr>
          <w:rFonts w:ascii="Times New Roman" w:eastAsia="Calibri" w:hAnsi="Times New Roman" w:cs="Times New Roman"/>
          <w:sz w:val="12"/>
          <w:szCs w:val="12"/>
        </w:rPr>
      </w:pPr>
    </w:p>
    <w:p w:rsidR="009E7407" w:rsidRPr="009E7407"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Председатель Собрания Представителей</w:t>
      </w:r>
      <w:r w:rsidR="007D72AD">
        <w:rPr>
          <w:rFonts w:ascii="Times New Roman" w:eastAsia="Calibri" w:hAnsi="Times New Roman" w:cs="Times New Roman"/>
          <w:sz w:val="12"/>
          <w:szCs w:val="12"/>
        </w:rPr>
        <w:t xml:space="preserve"> </w:t>
      </w:r>
      <w:r w:rsidRPr="009E7407">
        <w:rPr>
          <w:rFonts w:ascii="Times New Roman" w:eastAsia="Calibri" w:hAnsi="Times New Roman" w:cs="Times New Roman"/>
          <w:sz w:val="12"/>
          <w:szCs w:val="12"/>
        </w:rPr>
        <w:t>сельского поселения Калиновка</w:t>
      </w:r>
    </w:p>
    <w:p w:rsidR="007D72AD"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муниципального района Сергиевский</w:t>
      </w:r>
      <w:r w:rsidR="007D72AD">
        <w:rPr>
          <w:rFonts w:ascii="Times New Roman" w:eastAsia="Calibri" w:hAnsi="Times New Roman" w:cs="Times New Roman"/>
          <w:sz w:val="12"/>
          <w:szCs w:val="12"/>
        </w:rPr>
        <w:t xml:space="preserve"> </w:t>
      </w:r>
      <w:r w:rsidRPr="009E7407">
        <w:rPr>
          <w:rFonts w:ascii="Times New Roman" w:eastAsia="Calibri" w:hAnsi="Times New Roman" w:cs="Times New Roman"/>
          <w:sz w:val="12"/>
          <w:szCs w:val="12"/>
        </w:rPr>
        <w:t>Самарской области</w:t>
      </w:r>
    </w:p>
    <w:p w:rsidR="009E7407" w:rsidRPr="009E7407"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Л.Н. Дмитриева</w:t>
      </w:r>
    </w:p>
    <w:p w:rsidR="009E7407"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p>
    <w:p w:rsidR="00FE516F" w:rsidRPr="009E7407" w:rsidRDefault="00FE516F" w:rsidP="007D72AD">
      <w:pPr>
        <w:tabs>
          <w:tab w:val="left" w:pos="284"/>
          <w:tab w:val="left" w:pos="3828"/>
        </w:tabs>
        <w:spacing w:after="0" w:line="240" w:lineRule="auto"/>
        <w:jc w:val="right"/>
        <w:rPr>
          <w:rFonts w:ascii="Times New Roman" w:eastAsia="Calibri" w:hAnsi="Times New Roman" w:cs="Times New Roman"/>
          <w:sz w:val="12"/>
          <w:szCs w:val="12"/>
        </w:rPr>
      </w:pPr>
    </w:p>
    <w:p w:rsidR="009E7407" w:rsidRPr="009E7407"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Глава сельского поселения Калиновка</w:t>
      </w:r>
    </w:p>
    <w:p w:rsidR="007D72AD"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муниципального района Сергиевский</w:t>
      </w:r>
      <w:r w:rsidR="007D72AD">
        <w:rPr>
          <w:rFonts w:ascii="Times New Roman" w:eastAsia="Calibri" w:hAnsi="Times New Roman" w:cs="Times New Roman"/>
          <w:sz w:val="12"/>
          <w:szCs w:val="12"/>
        </w:rPr>
        <w:t xml:space="preserve"> </w:t>
      </w:r>
      <w:r w:rsidRPr="009E7407">
        <w:rPr>
          <w:rFonts w:ascii="Times New Roman" w:eastAsia="Calibri" w:hAnsi="Times New Roman" w:cs="Times New Roman"/>
          <w:sz w:val="12"/>
          <w:szCs w:val="12"/>
        </w:rPr>
        <w:t>Самарской области</w:t>
      </w:r>
    </w:p>
    <w:p w:rsidR="003519F1"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А.С. Баранов</w:t>
      </w:r>
    </w:p>
    <w:p w:rsidR="00FE516F" w:rsidRDefault="00FE516F" w:rsidP="000A475A">
      <w:pPr>
        <w:tabs>
          <w:tab w:val="left" w:pos="284"/>
          <w:tab w:val="left" w:pos="3828"/>
        </w:tabs>
        <w:spacing w:after="0" w:line="240" w:lineRule="auto"/>
        <w:jc w:val="center"/>
        <w:rPr>
          <w:rFonts w:ascii="Times New Roman" w:eastAsia="Calibri" w:hAnsi="Times New Roman" w:cs="Times New Roman"/>
          <w:b/>
          <w:sz w:val="12"/>
          <w:szCs w:val="12"/>
        </w:rPr>
      </w:pPr>
    </w:p>
    <w:p w:rsidR="00FE516F" w:rsidRDefault="00FE516F" w:rsidP="000A475A">
      <w:pPr>
        <w:tabs>
          <w:tab w:val="left" w:pos="284"/>
          <w:tab w:val="left" w:pos="3828"/>
        </w:tabs>
        <w:spacing w:after="0" w:line="240" w:lineRule="auto"/>
        <w:jc w:val="center"/>
        <w:rPr>
          <w:rFonts w:ascii="Times New Roman" w:eastAsia="Calibri" w:hAnsi="Times New Roman" w:cs="Times New Roman"/>
          <w:b/>
          <w:sz w:val="12"/>
          <w:szCs w:val="12"/>
        </w:rPr>
      </w:pPr>
    </w:p>
    <w:p w:rsidR="000A475A" w:rsidRPr="009E7407" w:rsidRDefault="000A475A" w:rsidP="000A475A">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СОБРАНИЕ ПРЕДСТАВИТЕЛЕЙ</w:t>
      </w:r>
    </w:p>
    <w:p w:rsidR="000A475A" w:rsidRPr="009E7407" w:rsidRDefault="000A475A" w:rsidP="000A475A">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0A475A" w:rsidRPr="009E7407" w:rsidRDefault="000A475A" w:rsidP="000A475A">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МУНИЦИПАЛЬНОГО РАЙОНА СЕРГИЕВСКИЙ</w:t>
      </w:r>
    </w:p>
    <w:p w:rsidR="000A475A" w:rsidRPr="009E7407" w:rsidRDefault="000A475A" w:rsidP="000A475A">
      <w:pPr>
        <w:tabs>
          <w:tab w:val="left" w:pos="284"/>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САМАРСКОЙ ОБЛАСТИ</w:t>
      </w:r>
    </w:p>
    <w:p w:rsidR="000A475A" w:rsidRPr="009E7407" w:rsidRDefault="000A475A" w:rsidP="000A475A">
      <w:pPr>
        <w:tabs>
          <w:tab w:val="left" w:pos="284"/>
        </w:tabs>
        <w:spacing w:after="0" w:line="240" w:lineRule="auto"/>
        <w:jc w:val="center"/>
        <w:rPr>
          <w:rFonts w:ascii="Times New Roman" w:eastAsia="Calibri" w:hAnsi="Times New Roman" w:cs="Times New Roman"/>
          <w:sz w:val="12"/>
          <w:szCs w:val="12"/>
        </w:rPr>
      </w:pPr>
    </w:p>
    <w:p w:rsidR="000A475A" w:rsidRPr="009E7407" w:rsidRDefault="000A475A" w:rsidP="000A475A">
      <w:pPr>
        <w:tabs>
          <w:tab w:val="left" w:pos="284"/>
        </w:tabs>
        <w:spacing w:after="0" w:line="240" w:lineRule="auto"/>
        <w:jc w:val="center"/>
        <w:rPr>
          <w:rFonts w:ascii="Times New Roman" w:eastAsia="Calibri" w:hAnsi="Times New Roman" w:cs="Times New Roman"/>
          <w:sz w:val="12"/>
          <w:szCs w:val="12"/>
        </w:rPr>
      </w:pPr>
      <w:r w:rsidRPr="009E7407">
        <w:rPr>
          <w:rFonts w:ascii="Times New Roman" w:eastAsia="Calibri" w:hAnsi="Times New Roman" w:cs="Times New Roman"/>
          <w:sz w:val="12"/>
          <w:szCs w:val="12"/>
        </w:rPr>
        <w:t>РЕШЕНИЕ</w:t>
      </w:r>
    </w:p>
    <w:p w:rsidR="000A475A" w:rsidRPr="009E7407" w:rsidRDefault="000A475A" w:rsidP="000A475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20</w:t>
      </w:r>
      <w:r w:rsidRPr="009E7407">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9E7407">
        <w:rPr>
          <w:rFonts w:ascii="Times New Roman" w:eastAsia="Calibri" w:hAnsi="Times New Roman" w:cs="Times New Roman"/>
          <w:sz w:val="12"/>
          <w:szCs w:val="12"/>
        </w:rPr>
        <w:t xml:space="preserve">оября 2024г.                                                                                                                                                                                       </w:t>
      </w:r>
      <w:r>
        <w:rPr>
          <w:rFonts w:ascii="Times New Roman" w:eastAsia="Calibri" w:hAnsi="Times New Roman" w:cs="Times New Roman"/>
          <w:sz w:val="12"/>
          <w:szCs w:val="12"/>
        </w:rPr>
        <w:t xml:space="preserve">                             №24</w:t>
      </w:r>
    </w:p>
    <w:p w:rsidR="000A475A" w:rsidRDefault="000A475A" w:rsidP="000A475A">
      <w:pPr>
        <w:tabs>
          <w:tab w:val="left" w:pos="284"/>
          <w:tab w:val="left" w:pos="3828"/>
        </w:tabs>
        <w:spacing w:after="0" w:line="240" w:lineRule="auto"/>
        <w:jc w:val="center"/>
        <w:rPr>
          <w:rFonts w:ascii="Times New Roman" w:eastAsia="Calibri" w:hAnsi="Times New Roman" w:cs="Times New Roman"/>
          <w:b/>
          <w:sz w:val="12"/>
          <w:szCs w:val="12"/>
        </w:rPr>
      </w:pPr>
      <w:r w:rsidRPr="000A475A">
        <w:rPr>
          <w:rFonts w:ascii="Times New Roman" w:eastAsia="Calibri" w:hAnsi="Times New Roman" w:cs="Times New Roman"/>
          <w:b/>
          <w:sz w:val="12"/>
          <w:szCs w:val="12"/>
        </w:rPr>
        <w:t xml:space="preserve">О ликвидации Собрания представителей сельского поселения Воротнее </w:t>
      </w:r>
    </w:p>
    <w:p w:rsidR="000A475A" w:rsidRPr="000A475A" w:rsidRDefault="000A475A" w:rsidP="000A475A">
      <w:pPr>
        <w:tabs>
          <w:tab w:val="left" w:pos="284"/>
          <w:tab w:val="left" w:pos="3828"/>
        </w:tabs>
        <w:spacing w:after="0" w:line="240" w:lineRule="auto"/>
        <w:jc w:val="center"/>
        <w:rPr>
          <w:rFonts w:ascii="Times New Roman" w:eastAsia="Calibri" w:hAnsi="Times New Roman" w:cs="Times New Roman"/>
          <w:b/>
          <w:sz w:val="12"/>
          <w:szCs w:val="12"/>
        </w:rPr>
      </w:pPr>
      <w:r w:rsidRPr="000A475A">
        <w:rPr>
          <w:rFonts w:ascii="Times New Roman" w:eastAsia="Calibri" w:hAnsi="Times New Roman" w:cs="Times New Roman"/>
          <w:b/>
          <w:sz w:val="12"/>
          <w:szCs w:val="12"/>
        </w:rPr>
        <w:t>муниципального района Сергиевский Самарской области как юридического лица</w:t>
      </w:r>
    </w:p>
    <w:p w:rsidR="000A475A" w:rsidRPr="000A475A" w:rsidRDefault="000A475A" w:rsidP="000A475A">
      <w:pPr>
        <w:tabs>
          <w:tab w:val="left" w:pos="284"/>
          <w:tab w:val="left" w:pos="3828"/>
        </w:tabs>
        <w:spacing w:after="0" w:line="240" w:lineRule="auto"/>
        <w:jc w:val="both"/>
        <w:rPr>
          <w:rFonts w:ascii="Times New Roman" w:eastAsia="Calibri" w:hAnsi="Times New Roman" w:cs="Times New Roman"/>
          <w:sz w:val="12"/>
          <w:szCs w:val="12"/>
        </w:rPr>
      </w:pP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A475A">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Уставом сельского поселения Воротнее муниципального района Сергиевский,</w:t>
      </w:r>
      <w:r>
        <w:rPr>
          <w:rFonts w:ascii="Times New Roman" w:eastAsia="Calibri" w:hAnsi="Times New Roman" w:cs="Times New Roman"/>
          <w:sz w:val="12"/>
          <w:szCs w:val="12"/>
        </w:rPr>
        <w:t xml:space="preserve"> </w:t>
      </w:r>
      <w:r w:rsidRPr="000A475A">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Самарской области</w:t>
      </w:r>
      <w:proofErr w:type="gramEnd"/>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b/>
          <w:sz w:val="12"/>
          <w:szCs w:val="12"/>
        </w:rPr>
        <w:t>РЕШИЛО</w:t>
      </w:r>
      <w:r w:rsidRPr="000A475A">
        <w:rPr>
          <w:rFonts w:ascii="Times New Roman" w:eastAsia="Calibri" w:hAnsi="Times New Roman" w:cs="Times New Roman"/>
          <w:sz w:val="12"/>
          <w:szCs w:val="12"/>
        </w:rPr>
        <w:t>:</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1. Ликвидировать Собрание представителей сельского поселения Воротнее муниципального района Сергиевский Самарской области (далее – учреждение) как юридическое лицо в срок до 31.05.2025 года.</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 2. В течение трех рабочих дней после даты принятия настоящего Решения письменно сообщить в уполномоченный государственный орган, осуществляющий государственную регистрацию юридических лиц, о принятии решения о ликвидации учреждения для внесения в единый государственный реестр юридических лиц записи о том, что учреждение находится в процессе ликвидации.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3. Назначить ликвидационную комиссию по ликвидации Собрания представителей сельского поселения Воротнее муниципального района Сергиевский Самарской области (далее – ликвидационная комиссия) в следующем составе: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председатель ликвидационной комиссии: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0A475A">
        <w:rPr>
          <w:rFonts w:ascii="Times New Roman" w:eastAsia="Calibri" w:hAnsi="Times New Roman" w:cs="Times New Roman"/>
          <w:sz w:val="12"/>
          <w:szCs w:val="12"/>
        </w:rPr>
        <w:t>Мамыкина</w:t>
      </w:r>
      <w:proofErr w:type="spellEnd"/>
      <w:r w:rsidRPr="000A475A">
        <w:rPr>
          <w:rFonts w:ascii="Times New Roman" w:eastAsia="Calibri" w:hAnsi="Times New Roman" w:cs="Times New Roman"/>
          <w:sz w:val="12"/>
          <w:szCs w:val="12"/>
        </w:rPr>
        <w:t xml:space="preserve"> Татьяна Алексеевна - председатель Собрания представителей сельского поселения Воротнее муниципального района Сергиевский Самарской области,</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 члены ликвидационной комиссии: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Никитин Сергей Анатольевич – глава сельского поселения Воротнее муниципального района Сергиевский Самарской области,</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0A475A">
        <w:rPr>
          <w:rFonts w:ascii="Times New Roman" w:eastAsia="Calibri" w:hAnsi="Times New Roman" w:cs="Times New Roman"/>
          <w:sz w:val="12"/>
          <w:szCs w:val="12"/>
        </w:rPr>
        <w:t>Сиско</w:t>
      </w:r>
      <w:proofErr w:type="spellEnd"/>
      <w:r w:rsidRPr="000A475A">
        <w:rPr>
          <w:rFonts w:ascii="Times New Roman" w:eastAsia="Calibri" w:hAnsi="Times New Roman" w:cs="Times New Roman"/>
          <w:sz w:val="12"/>
          <w:szCs w:val="12"/>
        </w:rPr>
        <w:t xml:space="preserve"> Елена Викторовна – депутат Собрания представителей сельского поселения Воротнее муниципального района Сергиевский Самарской области,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Кузнецова Ирина Борисовна – ведущий специалист администрации  сельского поселения Воротнее муниципального района Сергиевский Самарской области.</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4. Предоставить право первой подписи на финансовых документах учреждения председателю ликвидационной комиссии </w:t>
      </w:r>
      <w:proofErr w:type="spellStart"/>
      <w:r w:rsidRPr="000A475A">
        <w:rPr>
          <w:rFonts w:ascii="Times New Roman" w:eastAsia="Calibri" w:hAnsi="Times New Roman" w:cs="Times New Roman"/>
          <w:sz w:val="12"/>
          <w:szCs w:val="12"/>
        </w:rPr>
        <w:t>Мамыкиной</w:t>
      </w:r>
      <w:proofErr w:type="spellEnd"/>
      <w:r w:rsidRPr="000A475A">
        <w:rPr>
          <w:rFonts w:ascii="Times New Roman" w:eastAsia="Calibri" w:hAnsi="Times New Roman" w:cs="Times New Roman"/>
          <w:sz w:val="12"/>
          <w:szCs w:val="12"/>
        </w:rPr>
        <w:t xml:space="preserve"> Т.А..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5. Ликвидационной комиссии: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5.1 опубликовать в журнале «Вестник государственной регистрации» сообщение о ликвидации учреждения, о порядке и сроке заявления требований его кредиторами;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5.2 принять меры к выявлению кредиторов и получению дебиторской задолженности, а также уведомить в письменной форме кредиторов о ликвидации учреждения;</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 5.3 после окончания срока предъявления требований кредиторами составить промежуточный ликвидационный баланс;</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 5.4 после завершения расчетов с кредиторами составить ликвидационный баланс.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6. Финансирование расходов, связанных с реализацией настоящего Решения, осуществляется за счет средств бюджета сельского поселения Воротнее муниципального района Сергиевский Самарской области.</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7. Опубликовать настоящее Решение в газете «Сергиевский вестник».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8. Настоящее Решение вступает в силу со дня его официального опубликования. </w:t>
      </w:r>
    </w:p>
    <w:p w:rsidR="00FE516F" w:rsidRDefault="00FE516F" w:rsidP="000A475A">
      <w:pPr>
        <w:tabs>
          <w:tab w:val="left" w:pos="284"/>
          <w:tab w:val="left" w:pos="3828"/>
        </w:tabs>
        <w:spacing w:after="0" w:line="240" w:lineRule="auto"/>
        <w:jc w:val="right"/>
        <w:rPr>
          <w:rFonts w:ascii="Times New Roman" w:eastAsia="Calibri" w:hAnsi="Times New Roman" w:cs="Times New Roman"/>
          <w:sz w:val="12"/>
          <w:szCs w:val="12"/>
        </w:rPr>
      </w:pPr>
    </w:p>
    <w:p w:rsidR="000A475A" w:rsidRP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r w:rsidRPr="000A475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A475A">
        <w:rPr>
          <w:rFonts w:ascii="Times New Roman" w:eastAsia="Calibri" w:hAnsi="Times New Roman" w:cs="Times New Roman"/>
          <w:sz w:val="12"/>
          <w:szCs w:val="12"/>
        </w:rPr>
        <w:t>сельского поселения Воротнее</w:t>
      </w:r>
    </w:p>
    <w:p w:rsid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r w:rsidRPr="000A475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A475A">
        <w:rPr>
          <w:rFonts w:ascii="Times New Roman" w:eastAsia="Calibri" w:hAnsi="Times New Roman" w:cs="Times New Roman"/>
          <w:sz w:val="12"/>
          <w:szCs w:val="12"/>
        </w:rPr>
        <w:t>Самарской области</w:t>
      </w:r>
    </w:p>
    <w:p w:rsidR="000A475A" w:rsidRP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A475A">
        <w:rPr>
          <w:rFonts w:ascii="Times New Roman" w:eastAsia="Calibri" w:hAnsi="Times New Roman" w:cs="Times New Roman"/>
          <w:sz w:val="12"/>
          <w:szCs w:val="12"/>
        </w:rPr>
        <w:t>Т.А.Мамыкина</w:t>
      </w:r>
      <w:proofErr w:type="spellEnd"/>
    </w:p>
    <w:p w:rsidR="000A475A" w:rsidRP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p>
    <w:p w:rsidR="000A475A" w:rsidRP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r w:rsidRPr="000A475A">
        <w:rPr>
          <w:rFonts w:ascii="Times New Roman" w:eastAsia="Calibri" w:hAnsi="Times New Roman" w:cs="Times New Roman"/>
          <w:sz w:val="12"/>
          <w:szCs w:val="12"/>
        </w:rPr>
        <w:t>Глава сельского поселения Воротнее</w:t>
      </w:r>
    </w:p>
    <w:p w:rsid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r w:rsidRPr="000A475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A475A">
        <w:rPr>
          <w:rFonts w:ascii="Times New Roman" w:eastAsia="Calibri" w:hAnsi="Times New Roman" w:cs="Times New Roman"/>
          <w:sz w:val="12"/>
          <w:szCs w:val="12"/>
        </w:rPr>
        <w:t>Самарской области</w:t>
      </w:r>
    </w:p>
    <w:p w:rsidR="003519F1"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A475A">
        <w:rPr>
          <w:rFonts w:ascii="Times New Roman" w:eastAsia="Calibri" w:hAnsi="Times New Roman" w:cs="Times New Roman"/>
          <w:sz w:val="12"/>
          <w:szCs w:val="12"/>
        </w:rPr>
        <w:t>С.А.Никитин</w:t>
      </w:r>
      <w:proofErr w:type="spellEnd"/>
    </w:p>
    <w:p w:rsid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b/>
          <w:sz w:val="12"/>
          <w:szCs w:val="12"/>
        </w:rPr>
      </w:pP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b/>
          <w:sz w:val="12"/>
          <w:szCs w:val="12"/>
        </w:rPr>
      </w:pPr>
      <w:r w:rsidRPr="00FE516F">
        <w:rPr>
          <w:rFonts w:ascii="Times New Roman" w:eastAsia="Calibri" w:hAnsi="Times New Roman" w:cs="Times New Roman"/>
          <w:b/>
          <w:sz w:val="12"/>
          <w:szCs w:val="12"/>
        </w:rPr>
        <w:lastRenderedPageBreak/>
        <w:t>ТРЕХСТОРОННЕЕ СОГЛАШЕНИЕ</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b/>
          <w:sz w:val="12"/>
          <w:szCs w:val="12"/>
        </w:rPr>
      </w:pPr>
      <w:r w:rsidRPr="00FE516F">
        <w:rPr>
          <w:rFonts w:ascii="Times New Roman" w:eastAsia="Calibri" w:hAnsi="Times New Roman" w:cs="Times New Roman"/>
          <w:b/>
          <w:sz w:val="12"/>
          <w:szCs w:val="12"/>
        </w:rPr>
        <w:t>МЕЖДУ АДМИНИСТРАЦИЕЙ МУНИЦИПАЛЬНОГО РАЙОНА СЕРГИЕВСКИЙ САМАРСКОЙ ОБЛАСТИ, ТЕРРИТОРИАЛЬНЫМ ОБЪЕДИНЕНИЕМ РАБОТОДАТЕЛЕЙ «СОЮЗ РАБОТОДАТЕЛЕЙ МУНИЦИПАЛЬНОГО РАЙОНА СЕРГИЕВСКИЙ САМАРСКОЙ ОБЛАСТИ» И  КООРДИНАЦИОННЫМ СОВЕТОМ ОРГАНИЗАЦИЙ ПРОФСОЮЗОВ В МУНИЦИПАЛЬНОМ РАЙОНЕ СЕРГИЕВСКИЙ САМАРСКОЙ ОБЛАСТИ «О РЕГУЛИРОВАНИИ СОЦИАЛЬНО-ТРУДОВЫХ ОТНОШЕНИЙ В 2024-2026 ГОДАХ»</w:t>
      </w: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с. Сергиевск, 2024 г.</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Договаривающиеся стороны: </w:t>
      </w:r>
      <w:proofErr w:type="gramStart"/>
      <w:r w:rsidRPr="00FE516F">
        <w:rPr>
          <w:rFonts w:ascii="Times New Roman" w:eastAsia="Calibri" w:hAnsi="Times New Roman" w:cs="Times New Roman"/>
          <w:sz w:val="12"/>
          <w:szCs w:val="12"/>
        </w:rPr>
        <w:t>Администрация муниципального района Сергиевский Самарской области (далее - Администрация), Территориальное объединение работодателей «Союз работодателей муниципального района Сергиевский Самарской области» (далее – Работодатели) и Координационный совет организаций профсоюзов в муниципальном районе Сергиевский Самарской области (далее – Профсоюзы), именуемые в дальнейшем Сторонами, заключили на основании Трудового кодекса Российской Федерации и в соответствии с Законом Самарской области «О социальном партнерстве в сфере труда на территории Самарской</w:t>
      </w:r>
      <w:proofErr w:type="gramEnd"/>
      <w:r w:rsidRPr="00FE516F">
        <w:rPr>
          <w:rFonts w:ascii="Times New Roman" w:eastAsia="Calibri" w:hAnsi="Times New Roman" w:cs="Times New Roman"/>
          <w:sz w:val="12"/>
          <w:szCs w:val="12"/>
        </w:rPr>
        <w:t xml:space="preserve"> области», настоящее трехстороннее соглашение (далее – Соглашение), определяющее согласованные позиции Сторон по основным направлениям регулирования социально-трудовых и связанных с ними экономических отношений на районном уровне в 2024 – 2026 годах и совместные действия по его осуществлению.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516F">
        <w:rPr>
          <w:rFonts w:ascii="Times New Roman" w:eastAsia="Calibri" w:hAnsi="Times New Roman" w:cs="Times New Roman"/>
          <w:sz w:val="12"/>
          <w:szCs w:val="12"/>
        </w:rPr>
        <w:t>Стороны ставят в числе приоритетных целей Соглашения создание условий, содействующих развитию экономики, повышению ее конкурентоспособности, росту производительности труда, стабильной занятости и развитию эффективной инфраструктуры рынка труда, подготовке квалифицированной рабочей силы, безопасности рабочих мест, проведению социально-экономической политики, направленной на повышение качества жизни работников и их семей, сокращение масштабов бедности, поддержание социальной стабильности и обеспечение социальной защиты населения муниципального района Сергиевский Самарской</w:t>
      </w:r>
      <w:proofErr w:type="gramEnd"/>
      <w:r w:rsidRPr="00FE516F">
        <w:rPr>
          <w:rFonts w:ascii="Times New Roman" w:eastAsia="Calibri" w:hAnsi="Times New Roman" w:cs="Times New Roman"/>
          <w:sz w:val="12"/>
          <w:szCs w:val="12"/>
        </w:rPr>
        <w:t xml:space="preserve"> области (далее – муниципальный  район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Соглашение является составной частью коллективно - договорного процесса социального партнерства муниципального района Сергиевский и служит основой для разработки и заключения отраслевых (межотраслевых)  территориальных соглашений о регулировании социально-трудовых отношений.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Гарантии социальной и экономической защищенности граждан, установленные настоящим Соглашением, являются минимальными и не могут быть изменены в сторону их снижения при заключении коллективных договоров организаций, отраслевых (межотраслевых)  территориальных соглашений, заключаемых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Стороны признают целесообразным заключение отраслевых (межотраслевых) и иных соглашений, коллективных договоров в организациях любой формы собственности и ведомственной принадлежности и обязуются оказывать участникам отношений, реализующим принципы социального партнерства, всестороннее содействие и поддержку.</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Соглашение открыто для присоединения к нему работодателей*, осуществляющих деятельность на территории муниципального района Сергиевский и не участвующих в его заключении, в порядке, установленном Законом  Самарской области «О социальном партнерстве в сфере труда на территории Самарской области».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516F">
        <w:rPr>
          <w:rFonts w:ascii="Times New Roman" w:eastAsia="Calibri" w:hAnsi="Times New Roman" w:cs="Times New Roman"/>
          <w:sz w:val="12"/>
          <w:szCs w:val="12"/>
        </w:rPr>
        <w:t>Стороны в объеме своих полномочий принимают на себя также обязательства, закрепленные Генеральным соглашением между общероссийскими объединениями профсоюзов, общероссийскими объединениями работодателей и Правительством Российской Федерации на 2024 - 2026 годы, Самарским областным трехсторонним соглашением между Правительством Самарской области, Областным союзом «Федерация профсоюзов Самарской области» и Ассоциацией «Союз работодателей Самарской области» о регулировании социально-трудовых отношений в 2024 - 2026 годах.</w:t>
      </w:r>
      <w:proofErr w:type="gramEnd"/>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_____________________________________</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0"/>
          <w:szCs w:val="10"/>
        </w:rPr>
      </w:pPr>
      <w:r w:rsidRPr="00FE516F">
        <w:rPr>
          <w:rFonts w:ascii="Times New Roman" w:eastAsia="Calibri" w:hAnsi="Times New Roman" w:cs="Times New Roman"/>
          <w:sz w:val="10"/>
          <w:szCs w:val="10"/>
        </w:rPr>
        <w:t>* В соответствии со статьей 20 Трудового кодекса Российской Федерации  работодатель – физическое лицо либо юридическое лицо (организация), вступившее в трудовые отношения с работником.</w:t>
      </w: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I. Совместные и индивидуальные обязательства, принятые Сторонами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 Социально-экономическая политика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1.1.1. Разрабатывать и реализовывать комплекс мер, направленных на создание условий для устойчивого экономического роста муниципального района Сергиевский, модернизацию экономики района, диверсификацию её структуры и усиление конкурентных преимуществ, развитие человеческого потенциала.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1.1.2. Разрабатывать и реализовывать инвестиционные проекты, в том числе на принципах государственно-частного партнерства, направленные на создание новых рабочих мест и модернизацию существующих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1.1.3. Рассматривать вопросы реализации муниципальных составляющих национальных и федеральных проектов на территории муниципального района Сергиевский и вносить предложения по их развитию.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1.1.4. Обеспечивать на территории муниципального района Сергиевский осуществление реализации федеральных целевых программ, государственных программ Российской Федерации и Самарской области в соответствии с параметрами их реализации, определенными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1.1.5. Содействовать развитию малого и среднего предпринимательства во всех секторах экономики района, реализовывать меры государственной поддержки развития субъектов малого и среднего предпринимательства.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1.1.6. Содействовать внедрению эффективных механизмов стимулирования инновационной активности, созданию необходимых условий, обеспечивающих эффективный инновационный процесс. Оказывать поддержку по разработке и реализации инновационных программ и проектов.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1.1.7. </w:t>
      </w:r>
      <w:proofErr w:type="gramStart"/>
      <w:r w:rsidRPr="00FE516F">
        <w:rPr>
          <w:rFonts w:ascii="Times New Roman" w:eastAsia="Calibri" w:hAnsi="Times New Roman" w:cs="Times New Roman"/>
          <w:sz w:val="12"/>
          <w:szCs w:val="12"/>
        </w:rPr>
        <w:t>Обеспечить реализацию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утвержденной постановлением Правительства Самарской области от 14.11.2013 № 624, и государственной программы Самарской области «Комплексное развитие сельских территорий Самарской области», утвержденной постановлением Правительства Самарской области от 27.11.2019 № 864, для повышения качества жизни в сельской местности, увеличения доходов работников агропромышленного комплекса, повышения производительности</w:t>
      </w:r>
      <w:proofErr w:type="gramEnd"/>
      <w:r w:rsidRPr="00FE516F">
        <w:rPr>
          <w:rFonts w:ascii="Times New Roman" w:eastAsia="Calibri" w:hAnsi="Times New Roman" w:cs="Times New Roman"/>
          <w:sz w:val="12"/>
          <w:szCs w:val="12"/>
        </w:rPr>
        <w:t xml:space="preserve"> труда и улучшения его условий.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1.1.8. Проводить взаимные консультации по основным параметрам прогноза социально-экономического развития муниципального района Сергиевский на очередной финансовый год и плановый период.</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1.1.9. Реализовывать меры по минимизации негативного влияния на уровень жизни населения и эффективность развития экономики повышения цен на электрическую и тепловую энергию, регулируемых тарифов в сфере жилищно-коммунального хозяйства и общественного транспорта, а также по недопущению введения новых дополнительных обязательных платежей.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1.1.10. Осуществлять мероприятия, направленные на создание высокопроизводительных рабочих мест и увеличение производительности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1.1.11. Обеспечивать информационное сопровождение федеральных, региональных и местных конкурсов социальных проектов (грантов).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 xml:space="preserve">1.1.12. Обеспечивать на территории муниципального района Сергиевский системную интеграцию, субъектов промышленной деятельности, организаций инфраструктуры поддержки промышленной деятельности, производителей и поставщиков топливно-энергетических ресурсов всех форм собственности, научных и образовательных учреждений, а также субъектов малого и среднего предпринимательства.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1.2.1. Осуществлять разработку и выполнение программы действий Администрации по достижению целей и решению задач экономического и социального развития, определенных в ежегодных посланиях Президента Российской Федерации Федеральному Собранию Российской Федерации и Губернатора Самарской области.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1.2.2. </w:t>
      </w:r>
      <w:proofErr w:type="gramStart"/>
      <w:r w:rsidRPr="00FE516F">
        <w:rPr>
          <w:rFonts w:ascii="Times New Roman" w:eastAsia="Calibri" w:hAnsi="Times New Roman" w:cs="Times New Roman"/>
          <w:sz w:val="12"/>
          <w:szCs w:val="12"/>
        </w:rPr>
        <w:t>Продолжить реализацию указов Президента Российской Федерации от 07.05.2012 № 597 «О мероприятиях по реализации государственной социальной политики» (далее - Указ Президента Российской Федерации 2012 года) в части работы по обеспечению сохранения установленного соотношения между уровнем оплаты труда отдельных категорий работников бюджетной сферы и уровнем среднемесячного дохода от трудовой деятельности в Самарской области, от 07.05.2018 № 204 «О национальных целях и стратегических задачах развития</w:t>
      </w:r>
      <w:proofErr w:type="gramEnd"/>
      <w:r w:rsidRPr="00FE516F">
        <w:rPr>
          <w:rFonts w:ascii="Times New Roman" w:eastAsia="Calibri" w:hAnsi="Times New Roman" w:cs="Times New Roman"/>
          <w:sz w:val="12"/>
          <w:szCs w:val="12"/>
        </w:rPr>
        <w:t xml:space="preserve"> Российской Федерации на период до 2024 года»,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1.2.3. Осуществлять реализацию государственных программ Самарской области, а также ежегодный мониторинг хода и оценки эффективности их реализации.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1.2.4. В соответствии с законодательством Самарской области оказывать поддержку предприятиям и организациям, реализующим инвестиционные проекты на территории муниципального района Сергиевский, в том числе на принципах государственно-частного партнерства.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1.2.5. Обеспечивать развитие и эффективную работу организаций инфраструктуры поддержки субъектов малого и среднего предпринимательства.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1.2.6. Обеспечивать поддержку субъектов малого и среднего предпринимательства, производящих и (или) реализующих товары (работы, услуги).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1.2.7. Содействовать обеспечению постоянного информационного обмена между организациями муниципального района Сергиевский с целью развития внутрирайонной кооперации, увеличения объемов заключаемых договоров на поставку сырья, комплектующих, оборудования и услуг для нужд собственного производства.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1.2.8. В целях увеличения производства и сбыта продукции сельскохозяйственных товаропроизводителей обеспечивать информационно-консультационную помощь для эффективного ведения агропромышленного производства.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1.2.9. Осуществлять мониторинг ввоза и вывоза отдельных видов сырья и сельскохозяйственной продукции с целью подготовки предложений по их возможному производству на территории муниципального района Сергиевский и обеспечению стабильного функционирования продовольственного рынка Самарской области.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1.2.10. Осуществлять реализацию муниципальных составляющих национальных и федеральных проектов на территории муниципального района Сергиевский, а также мониторинг хода их реализации.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1.3.1. Содействовать стабилизации производственных процессов в организациях путем укрепления трудовой дисциплины, </w:t>
      </w:r>
      <w:proofErr w:type="gramStart"/>
      <w:r w:rsidRPr="00FE516F">
        <w:rPr>
          <w:rFonts w:ascii="Times New Roman" w:eastAsia="Calibri" w:hAnsi="Times New Roman" w:cs="Times New Roman"/>
          <w:sz w:val="12"/>
          <w:szCs w:val="12"/>
        </w:rPr>
        <w:t>контроля за</w:t>
      </w:r>
      <w:proofErr w:type="gramEnd"/>
      <w:r w:rsidRPr="00FE516F">
        <w:rPr>
          <w:rFonts w:ascii="Times New Roman" w:eastAsia="Calibri" w:hAnsi="Times New Roman" w:cs="Times New Roman"/>
          <w:sz w:val="12"/>
          <w:szCs w:val="12"/>
        </w:rPr>
        <w:t xml:space="preserve"> соблюдением установленных законодательством режимов труда и отдыха, действующих систем оплаты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1.3.2. Инициировать заключение коллективных договоров в организациях, способствовать формированию социального пакета организаций, созданию необходимых условий, обеспечивающих эффективный производственный процесс.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1.3.3. Осуществлять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соблюдением трудового законодательства, обеспечивать защиту прав и интересов работников при реорганизационных процессах, представлять интересы работников в арбитражных судах при проведении процедуры банкротства.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1.3.4. Вносить предложения по обеспечению эффективного функционирования экономики района, отдельных ее секторов и предприятий.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1.3.5. Участвовать в формировании финансово-хозяйственных и производственных планов предприятий, в разработке мероприятий по модернизации и технологическому перевооружению производства.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1.3.6. Обеспечивать участие профсоюзных представителей в заседаниях коллегиальных органов управления организаций с правом совещательного голоса, а также участие работников в управлении организациями.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1.3.7. Участвовать в реализации мер по предотвращению банкротства и необоснованной реорганизации платежеспособных предприятий, незаконного изменения прав собственности на них, массовых увольнений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1.3.8. Используя право законодательной инициативы, вносить на рассмотрение представительного органа муниципального района Сергиевский проекты муниципальных правовых актов, направленные на улучшение социально-трудовой сферы.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1.3.9. Участвовать в организации конкурсов профессионального мастерства, в повышении мотивации работы в реальном секторе экономики, престижа массовых профессий, инициировать различные формы поощрения и наград работников за наилучшие результаты в труде.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1.4.1. Принимать участие в разработке и реализации стратегических документов социально-экономического развития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1.4.2. Осуществлять реализацию инвестиционных проектов, способствующих созданию высокопроизводительных рабочих мест и модернизации существующих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1.4.3. Разрабатывать предложения и осуществлять реализацию мер, направленных на ускоренное обновление основных фондов и повышение производительности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1.4.4. Способствовать реализации планов оздоровления организаций-должников, в том числе по уплате страховых взносов на обязательное пенсионное, социальное и медицинское страхование, включая организации, в которых введено внешнее управление.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1.4.5. Способствовать увеличению объёмов заключаемых договоров на поставку сырья, комплектующих и оборудования для нужд собственного производства с организациями, расположенными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1.4.6. Содействовать развитию инфраструктуры малого и среднего предпринимательства, расширению его взаимодействия с крупными и средними организациями.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1.4.7. Содействовать экономическому росту и повышению конкурентоспособности экономики посредством выполнения мероприятий по энергосбережению, рациональному использованию природных ресурсов и технологической модернизации.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1.4.8. Участвовать в решении социально значимых проблем района и осуществлять предпринимательскую деятельность на принципах социальной ответственности, определенных Социальной хартией российского бизнеса.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1.5. Обязательства Администрации и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1.5.1. Содействовать установлению и расширению кооперационных связей между организациями различных видов экономической деятельности.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1.5.2. Организовывать практические и консультационные семинары и конференции по вопросам реформирования и совершенствования управления организациями.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1.5.3. Оказывать содействие в техническом перевооружении и модернизации организаций различных отраслей экономики с целью обеспечения энергосбережения, рационального использования природных ресурсов, повышения инвестиционного спроса, расширения емкости внутреннего рынка, сокращения рабочих ме</w:t>
      </w:r>
      <w:proofErr w:type="gramStart"/>
      <w:r w:rsidRPr="00FE516F">
        <w:rPr>
          <w:rFonts w:ascii="Times New Roman" w:eastAsia="Calibri" w:hAnsi="Times New Roman" w:cs="Times New Roman"/>
          <w:sz w:val="12"/>
          <w:szCs w:val="12"/>
        </w:rPr>
        <w:t>ст с вр</w:t>
      </w:r>
      <w:proofErr w:type="gramEnd"/>
      <w:r w:rsidRPr="00FE516F">
        <w:rPr>
          <w:rFonts w:ascii="Times New Roman" w:eastAsia="Calibri" w:hAnsi="Times New Roman" w:cs="Times New Roman"/>
          <w:sz w:val="12"/>
          <w:szCs w:val="12"/>
        </w:rPr>
        <w:t>едными и (или) опасными условиями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1.5.4. Реализовывать меры, направленные на стимулирование энергоэффективности, системы обеспечения промышленной, технологической и экологической безопасности.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1.5.5. Осуществлять стимулирование развития изобретательского и рационализаторского творчества.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1.6.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1.6.1. Проводить согласованные мероприятия по реструктуризации и технологическому перевооружению организаций, направленные на выпуск конкурентоспособной, в том числе новой, продукции.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1.6.2. Включать в коллективные договоры вопросы участия работников и их полномочных представителей в управлении организацией, изобретательской и рационализаторской деятельности.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1.6.3. Рекомендовать при заключении отраслевых соглашений и коллективных договоров предусматривать направление дополнительных доходов организаций, образующихся в результате снижения налогового бремени, преимущественно на обеспечение комплекса мер по безопасности и охране труда и повышение заработной платы работников.</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2. Развитие рынка труда и содействие занятости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2.1.1. </w:t>
      </w:r>
      <w:proofErr w:type="gramStart"/>
      <w:r w:rsidRPr="00FE516F">
        <w:rPr>
          <w:rFonts w:ascii="Times New Roman" w:eastAsia="Calibri" w:hAnsi="Times New Roman" w:cs="Times New Roman"/>
          <w:sz w:val="12"/>
          <w:szCs w:val="12"/>
        </w:rPr>
        <w:t>Осуществлять совместные меры, направленные на создание дополнительных рабочих мест, предотвращение массового сокращения работников и поддержку высвобождаемых работников, способствовать реализации мер содействия занятости граждан, испытывающих трудности в поиске работы, поощрять работодателей, сохраняющих действующие и создающих новые рабочие места для указанных категорий граждан, в том числе в сельском хозяйстве.</w:t>
      </w:r>
      <w:proofErr w:type="gramEnd"/>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2.1.2. Содействовать повышению качества рабочей силы, подготовке кадров для всех сфер экономики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2.1.3.  Содействовать формированию </w:t>
      </w:r>
      <w:proofErr w:type="gramStart"/>
      <w:r w:rsidRPr="00FE516F">
        <w:rPr>
          <w:rFonts w:ascii="Times New Roman" w:eastAsia="Calibri" w:hAnsi="Times New Roman" w:cs="Times New Roman"/>
          <w:sz w:val="12"/>
          <w:szCs w:val="12"/>
        </w:rPr>
        <w:t>системы прогнозирования потребности экономики муниципального района</w:t>
      </w:r>
      <w:proofErr w:type="gramEnd"/>
      <w:r w:rsidRPr="00FE516F">
        <w:rPr>
          <w:rFonts w:ascii="Times New Roman" w:eastAsia="Calibri" w:hAnsi="Times New Roman" w:cs="Times New Roman"/>
          <w:sz w:val="12"/>
          <w:szCs w:val="12"/>
        </w:rPr>
        <w:t xml:space="preserve"> Сергиевский в специалистах разного уровня профессионального образования с учетом потребностей экономики района.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2.1.4. Содействовать повышению эффективности внешней трудовой миграции, предотвращению нелегального использования иностранной рабочей силы, вырабатывать согласованные подходы к решению вопросов, связанных с привлечением в муниципальный район Сергиевский иностранной рабочей силы.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2.1.5. Реализовывать меры по совершенствованию системы непрерывного профессионального обучения, профессиональной подготовки и переподготовки кадров с учетом приоритетов экономики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2.1.6. Принимать меры по недопущению роста уровня официальной безработицы.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2.1.7. Реализовывать меры, направленные на содействие занятости лиц, осуществляющих уход за детьми-инвалидами.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2.1.8. Осуществлять взаимодействие при разработке основных направлений развития трудовых ресурсов и подготовки кадров.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2.1.9. Содействовать повышению эффективности использования потенциала трудовых ресурсов и развитию внутренней трудовой миграции.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2.1.10. Реализовывать меры </w:t>
      </w:r>
      <w:proofErr w:type="gramStart"/>
      <w:r w:rsidRPr="00FE516F">
        <w:rPr>
          <w:rFonts w:ascii="Times New Roman" w:eastAsia="Calibri" w:hAnsi="Times New Roman" w:cs="Times New Roman"/>
          <w:sz w:val="12"/>
          <w:szCs w:val="12"/>
        </w:rPr>
        <w:t>по поддержке молодых специалистов в целях привлечения их к работе в организациях муниципального района Сергиевский непосредственно по полученной профессии</w:t>
      </w:r>
      <w:proofErr w:type="gramEnd"/>
      <w:r w:rsidRPr="00FE516F">
        <w:rPr>
          <w:rFonts w:ascii="Times New Roman" w:eastAsia="Calibri" w:hAnsi="Times New Roman" w:cs="Times New Roman"/>
          <w:sz w:val="12"/>
          <w:szCs w:val="12"/>
        </w:rPr>
        <w:t xml:space="preserve"> (специальности) и сохранения их занятости.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2.1.11. Реализовывать мероприятия, направленные на создание условий для совмещения женщинами обязанностей по воспитанию детей с трудовой занятостью, включая мероприятия по организации профессионального обучения и дополнительного профессионального образования женщин, находящихся в отпуске по уходу за ребенком до достижения им возраста трех лет.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2.2.1. Принимать меры, направленные на предотвращение роста напряженности на рынке труда, а также на содействие занятости граждан, испытывающих трудности в поиске работы.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2.2.2. Проводить постоянный мониторинг ситуации на рынке труда муниципального района Сергиевский.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2.2.3. Осуществлять информирование населения о положении на рынке труда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2.2.4. Содействовать повышению мобильности рабочей силы, ее конкурентоспособности на рынке труда, в том числе путем совершенствования системы профессионального образования всех уровней, развития непрерывного профессионального обучения, профессиональной подготовки и переподготовки кадров в соответствии с потребностями инновационного развития экономики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2.3.1. Оказывать консультационную помощь работникам, а также правовую помощь членам профсоюзов в вопросах занятости, приема на работу и увольнения; посредством заключения коллективных договоров и отраслевых соглашений добиваться сохранения и создания рабочих мест, обеспечения подготовки и переподготовки кадров в организациях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2.3.2.Осуществлять профсоюзный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занятостью и соблюдением действующего законодательства в вопросах приема, увольнения, сокращения работников, добиваться включения в коллективные договоры условий предоставления дополнительных гарантий занятости, сохранения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2.3.3. Участвовать в решении задач развития кадрового потенциала, защищать права работников на профессиональное обучение и дополнительное профессиональное образование в соответствии с программами и кадровыми потребностями организаций.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2.3.4. Направлять в Государственную инспекцию труда в Самарской области по итогам профсоюзного контроля материалы, устанавливающие случаи необоснованного заключения гражданско-правовых договоров, фактически регулирующих трудовые отношения, срочных трудовых договоров, нелегальной занятости, незаконного увольнения работников, необеспечения комплекса мер по безопасности и охране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 Разрабатывать и осуществлять инвестиционные проекты в целях создания эффективных рабочих мест с высокой производительностью и качеством труда, безопасными условиями труда и достойной заработной платой.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2.4.2. Создавать условия для получения работниками необходимых навыков и умений путем осуществления профессиональной подготовки, переподготовки и повышения квалификации персонала на основе договорных отношений с профессиональными образовательными организациями и образовательными организациями высшего образования.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2.4.3. Принимать меры по недопущению массового сокращения работников, а в случае его угрозы не менее чем за три месяца информировать органы службы занятости населения и Профсоюзы.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Массовым увольнением считается увольнение в связи с ликвидацией организации, сокращением численности или штата 50% работников и более в течение месяца, либо полное сокращение численности или штата структурного подразделения организации, не являющегося юридическим лицом.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2.4.4. При ликвидации организации либо сокращении численности или штата работников организации предоставлять предупрежденным об увольнении работникам один свободный оплачиваемый день в неделю для самостоятельного поиска нового места работы на условиях, определенных коллективным договором.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2.4.5. Способствовать трудоустройству граждан, особо нуждающихся в социальной защите и испытывающих трудности в поиске работы.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2.4.6. Принимать меры: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 недопущению нелегальной и теневой занятости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 по стимулированию легализации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 созданию эффективных рабочих мест, внедрению трудосберегающих технологий, стимулированию постоянного переобучения и повышения квалификации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2.4.7. Обеспечивать создание или резервирование рабочих мест (в том числе специальных рабочих мест) для трудоспособных инвалидов, предусматривать при необходимости специальное оборудование данных рабочих мест, создавать инвалидам условия труда в соответствии с индивидуальной программой реабилитации или абилитации инвалида.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2.4.8. Обеспечивать создание или выделение рабочих мест </w:t>
      </w:r>
      <w:proofErr w:type="gramStart"/>
      <w:r w:rsidRPr="00FE516F">
        <w:rPr>
          <w:rFonts w:ascii="Times New Roman" w:eastAsia="Calibri" w:hAnsi="Times New Roman" w:cs="Times New Roman"/>
          <w:sz w:val="12"/>
          <w:szCs w:val="12"/>
        </w:rPr>
        <w:t>для трудоустройства инвалидов в соответствии с установленной квотой для приема на работу</w:t>
      </w:r>
      <w:proofErr w:type="gramEnd"/>
      <w:r w:rsidRPr="00FE516F">
        <w:rPr>
          <w:rFonts w:ascii="Times New Roman" w:eastAsia="Calibri" w:hAnsi="Times New Roman" w:cs="Times New Roman"/>
          <w:sz w:val="12"/>
          <w:szCs w:val="12"/>
        </w:rPr>
        <w:t xml:space="preserve"> инвалидов, в том числе с учетом профессионально-квалификационного состава инвалидов, состоящих на учете в органах службы занятости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2.4.9. Обеспечивать выполнение квоты для приема на работу инвалидов, в том числе посредством трудоустройства состоящих на учете в органах службы занятости населения инвалидов, а также посредством заключения соглашений о трудоустройстве инвалидов со сторонними организациями (аренда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2.4.10. Информировать органы службы занятости населения о появлении вакантных рабочих мест и их заполнении, приеме на работу безработных граждан, возможности организации общественных работ и временной занятости, результатах реализации инвестиционных проектов, введении режима неполного рабочего времени, а также приостановке производства.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2.4.11. Добиваться приоритетного замещения вакантных рабочих мест квалифицированных рабочих и специалистов выпускниками профессиональных образовательных организаций и образовательных организаций высшего образования, в том числе с использованием возможности стажировки молодых специалистов.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2.4.12. Участвовать в организации и проведении ярмарок вакансий и учебных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2.4.13. Проводить мероприятия по популяризации рабочих и инженерных профессий, востребованных на рынке труда среди учащейся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2.4.14. Принимать меры по недопущению распространения информации о свободных рабочих местах или вакантных должностях, содержащей ограничения дискриминационного характера.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2.4.15. Способствовать участию работников в конкурсах профессионального мастерства.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2.4.16. Применять в установленном федеральным законодательством порядке профессиональные стандарты при формировании кадровой политики и в управлении персоналом, при организации обучения и аттестации работников, разработке должностных инструкций, тарификации работ, присвоении тарифных разрядов работникам и установлении систем оплаты труда с учетом особенностей организации производства, труда и управления.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2.4.17. Содействовать внедрению в организациях электронного документооборота в сфере трудовых отношений.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2.4.18. Не допускать проявления дискриминации в отношении работников предпенсионного возраста в вопросах трудовых отношений, приема и увольнения, предоставления социально-трудовых гарантий.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2.5. Обязательства Администрации и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2.5.1. Способствовать проведению профориентационной работы, в том числе содействовать проведению экскурсий в организациях муниципального района Сергиевский по востребованным на рынке труда профессиям и трудоустройству молодежи, учащейся в профессиональных образовательных организациях и образовательных организациях высшего образования. Способствовать проведению специализированных ярмарок вакансий.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2.5.2. В целях обеспечения экономики района квалифицированной рабочей силой и установления устойчивой связи профессионального образования с рынком труда разрабатывать с участием работодателей прогноз потребностей в рабочей силе.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2.6.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При заключении отраслевых соглашений и коллективных договоров в организациях предусматривать:</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создание и функционирование в организациях систем подготовки и переподготовки кадров, в том числе во взаимодействии с образовательными учреждениями;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повышение квалификации и рост профессионального мастерства кадров;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переподготовку высвобождаемых работников до наступления срока расторжения трудового договора;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дополнительные гарантии и меры поддержки высвобождаемым работникам в связи с сокращением персонала.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Проявлять взаимную заинтересованность и принимать согласованные решения по участию организаций в реализации национальных проектов, направленных на повышение производительности труда, обеспечение эффективной занятости работников.</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Заработная плата, доходы и уровень жизни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3.1.1. Осуществлять на всех уровнях социального партнерства совместную деятельность, направленную </w:t>
      </w:r>
      <w:proofErr w:type="gramStart"/>
      <w:r w:rsidRPr="00FE516F">
        <w:rPr>
          <w:rFonts w:ascii="Times New Roman" w:eastAsia="Calibri" w:hAnsi="Times New Roman" w:cs="Times New Roman"/>
          <w:sz w:val="12"/>
          <w:szCs w:val="12"/>
        </w:rPr>
        <w:t>на</w:t>
      </w:r>
      <w:proofErr w:type="gramEnd"/>
      <w:r w:rsidRPr="00FE516F">
        <w:rPr>
          <w:rFonts w:ascii="Times New Roman" w:eastAsia="Calibri" w:hAnsi="Times New Roman" w:cs="Times New Roman"/>
          <w:sz w:val="12"/>
          <w:szCs w:val="12"/>
        </w:rPr>
        <w:t>:</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повышение реальных доходов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соответствие </w:t>
      </w:r>
      <w:proofErr w:type="gramStart"/>
      <w:r w:rsidRPr="00FE516F">
        <w:rPr>
          <w:rFonts w:ascii="Times New Roman" w:eastAsia="Calibri" w:hAnsi="Times New Roman" w:cs="Times New Roman"/>
          <w:sz w:val="12"/>
          <w:szCs w:val="12"/>
        </w:rPr>
        <w:t>размера оплаты труда</w:t>
      </w:r>
      <w:proofErr w:type="gramEnd"/>
      <w:r w:rsidRPr="00FE516F">
        <w:rPr>
          <w:rFonts w:ascii="Times New Roman" w:eastAsia="Calibri" w:hAnsi="Times New Roman" w:cs="Times New Roman"/>
          <w:sz w:val="12"/>
          <w:szCs w:val="12"/>
        </w:rPr>
        <w:t xml:space="preserve"> его результатам и сложности, уровню подготовки и квалификации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последовательное уменьшение доли населения с доходами ниже прожиточного минимума;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создание условий для устойчивого роста заработной платы и повышения её удельного веса в общих доходах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3.1.2. Проводить политику создания для трудоспособного населения экономических условий, позволяющих за счет собственных доходов обеспечивать более высокий уровень социального потребления, включая комфортное жилье, качественные услуги в сфере образования, здравоохранения и культуры, достойный уровень жизни в пожилом возрасте.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3.1.3. Проводить согласованные действия по повышению уровня заработной платы и </w:t>
      </w:r>
      <w:proofErr w:type="gramStart"/>
      <w:r w:rsidRPr="00FE516F">
        <w:rPr>
          <w:rFonts w:ascii="Times New Roman" w:eastAsia="Calibri" w:hAnsi="Times New Roman" w:cs="Times New Roman"/>
          <w:sz w:val="12"/>
          <w:szCs w:val="12"/>
        </w:rPr>
        <w:t>контролю за</w:t>
      </w:r>
      <w:proofErr w:type="gramEnd"/>
      <w:r w:rsidRPr="00FE516F">
        <w:rPr>
          <w:rFonts w:ascii="Times New Roman" w:eastAsia="Calibri" w:hAnsi="Times New Roman" w:cs="Times New Roman"/>
          <w:sz w:val="12"/>
          <w:szCs w:val="12"/>
        </w:rPr>
        <w:t xml:space="preserve"> соблюдением сроков ее выплаты, принимать меры по ликвидации задолженности по заработной плате в организациях.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3.1.4. Продолжить практику проведения консультаций по вопросу совершенствования систем оплаты труда работников, занятых в различных видах экономической деятельности.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3.1.5. Оказывать содействие организациям всех форм собственности в исполнении требований пенсионного законодательства, законодательства об обязательном пенсионном страховании, законодательства об обязательном социальном страховании на случай временной нетрудоспособности и в связи с материнством и законодательства об обязательном социальном страховании от несчастных случаев на производстве и профессиональных заболеваний.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3.2.1. Реализовывать меры по доведению уровня минимальной заработной платы работников, труд которых оплачивается из местного бюджета до уровня средней заработной платы в регионе.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3.2.2. Проводить мониторинг уровня и качества жизни населения муниципального района Сергиевский для оценки эффективности социально-экономических преобразований и ежегодно информировать Стороны о тенденциях изменения социально-экономических показателей.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3.2.3. Осуществлять формирование экономически обоснованных механизмов индексации заработной платы работников муниципальных учреждений муниципального района Сергиевский с учетом параметров социально-экономического развития района.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3.3.1. Оказывать работникам помощь в досудебном и судебном решении вопросов взыскания задолженности по выплате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3.3.2. Принимать меры по приведению условий коллективных договоров в соответствие с Соглашением, и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3.3.3. Оказывать консультационную помощь работникам, а также  правовую помощь членам профсоюзов по вопросам оплаты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3.3.4. Обеспечить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соблюдением работодателями Федерального закона «О минимальном размере оплаты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3.3.5. Обеспечивать постоянный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соблюдением законодательства об оплате труда, в том числе за своевременностью и полнотой объема выплаты заработной платы, добиваться от работодателей устранения выявленных нарушений.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3.3.6. Проводить информационно-разъяснительную работу среди населения о негативных последствиях выплаты «теневой»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3.4.1. Гарантировать выплату заработной платы работникам в установленные Трудовым кодексом Российской Федерации и предусмотренные правилами внутреннего трудового распорядка, коллективным договором или трудовым договором сроки, принимать меры по погашению задолженности по заработной плате и в случае её задержки выплачивать денежную компенсацию в соответствии с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3.4.2. Включать в коллективные договоры условия индексации заработной платы в связи с ростом потребительских цен на товары и услуги либо принимать соответствующие локальные нормативные акты.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3.4.3. Устанавливать оклады (должностные оклады), ставки заработной платы с учетом квалификации работников, применять системы доплат и надбавок, обусловленных характером, условиями и режимом труда, в соответствии с отраслевыми соглашениями, коллективными договорами.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3.4.4. По запросу любой из Сторон информировать ее о размерах заработной платы работников организаций и ее задолженности, принимаемых мерах по погашению долгов.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3.4.5. Проводить работу по совершенствованию организации труда и заработной платы, повышению квалификации работников, росту производительности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3.4.6. Способствовать сокращению разницы в оплате труда руководителей и менеджеров высшего звена и наемных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3.5.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3.5.1. Проводить согласованную политику по установлению экономически обоснованных соотношений в оплате труда работников различных отраслей экономики.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3.5.2. При заключении коллективных договоров, издании локальных нормативных актов в организациях рассматривать возможность включения в указанные документы следующих положений: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конкретные дни выплаты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меры по повышению </w:t>
      </w:r>
      <w:proofErr w:type="gramStart"/>
      <w:r w:rsidRPr="00FE516F">
        <w:rPr>
          <w:rFonts w:ascii="Times New Roman" w:eastAsia="Calibri" w:hAnsi="Times New Roman" w:cs="Times New Roman"/>
          <w:sz w:val="12"/>
          <w:szCs w:val="12"/>
        </w:rPr>
        <w:t>уровня оплаты труда низкооплачиваемых категорий работников</w:t>
      </w:r>
      <w:proofErr w:type="gramEnd"/>
      <w:r w:rsidRPr="00FE516F">
        <w:rPr>
          <w:rFonts w:ascii="Times New Roman" w:eastAsia="Calibri" w:hAnsi="Times New Roman" w:cs="Times New Roman"/>
          <w:sz w:val="12"/>
          <w:szCs w:val="12"/>
        </w:rPr>
        <w:t>;</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установление окладов (должностных окладов), ставок заработной платы в размере не менее двух третей от величины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увеличение доли оплаты труда в структуре затрат на производство продукции, оказание услуг;</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повышение оплаты труда работников и уровня социальных гарантий по сравнению с установленными законами, иными нормативными правовыми актами и соглашениями;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установление минимальной заработной платы без учета компенсационных, стимулирующих и социальных выплат;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индексации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установление доплат работникам, занятым на работах с вредными и (или) опасными и иными особыми условиями труда, на основе результатов специальной оценки условий труда с учетом мнения выборного органа первичной профсоюзной организации;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реализации положений отраслевых соглашений, заключенных на федеральном, региональном или территориальном уровнях;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меры по защите социально-трудовых прав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меры по организации проведения медицинских осмотров и диспансеризации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создание в организациях всех форм собственности рабочих групп по исполнению требований Федерального закона «Об индивидуальном (персонифицированном) учете в системе обязательного пенсионного страхования»;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вопросы обеспечения и </w:t>
      </w:r>
      <w:proofErr w:type="gramStart"/>
      <w:r w:rsidRPr="00FE516F">
        <w:rPr>
          <w:rFonts w:ascii="Times New Roman" w:eastAsia="Calibri" w:hAnsi="Times New Roman" w:cs="Times New Roman"/>
          <w:sz w:val="12"/>
          <w:szCs w:val="12"/>
        </w:rPr>
        <w:t>защиты</w:t>
      </w:r>
      <w:proofErr w:type="gramEnd"/>
      <w:r w:rsidRPr="00FE516F">
        <w:rPr>
          <w:rFonts w:ascii="Times New Roman" w:eastAsia="Calibri" w:hAnsi="Times New Roman" w:cs="Times New Roman"/>
          <w:sz w:val="12"/>
          <w:szCs w:val="12"/>
        </w:rPr>
        <w:t xml:space="preserve"> пенсионных прав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предоставление ежегодного оплачиваемого отпуска беременной женщине в удобное для нее время по личному заявлению.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3.5.3. Осуществлять совместные меры, направленные </w:t>
      </w:r>
      <w:proofErr w:type="gramStart"/>
      <w:r w:rsidRPr="00FE516F">
        <w:rPr>
          <w:rFonts w:ascii="Times New Roman" w:eastAsia="Calibri" w:hAnsi="Times New Roman" w:cs="Times New Roman"/>
          <w:sz w:val="12"/>
          <w:szCs w:val="12"/>
        </w:rPr>
        <w:t>на</w:t>
      </w:r>
      <w:proofErr w:type="gramEnd"/>
      <w:r w:rsidRPr="00FE516F">
        <w:rPr>
          <w:rFonts w:ascii="Times New Roman" w:eastAsia="Calibri" w:hAnsi="Times New Roman" w:cs="Times New Roman"/>
          <w:sz w:val="12"/>
          <w:szCs w:val="12"/>
        </w:rPr>
        <w:t>:</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своевременную выплату заработной платы, погашение её задолженности;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целевое использование средств, предназначенных на оплату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выполнение условий соглашений и коллективных договоров по оплате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своевременную выплату авторского вознаграждения авторам изобретений  и рационализаторских предложений.</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4. Социальная защита, защита трудовых прав,</w:t>
      </w:r>
      <w:r>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охрана труда, культура здоровья и экология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 Социальная защита, защита трудовых прав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4.1.1.1. Осуществлять меры по социальной поддержке малообеспеченной части населения со среднедушевым денежным доходом в семье ниже величины прожиточного минимума, установленного в Самарской области в расчете на душу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4.1.1.2. Проводить согласованную политику по улучшению социальных условий жизни работников и членов их семей.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4.1.1.3. Принимать участие в разработке и реализации муниципальных  программ муниципального района Сергиевский социально-культурной направленности.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4.1.1.4. Содействовать в организации проведения профилактических мероприятий, направленных на укрепление здоровья работающего населения муниципального района Сергиевский, в том числе путем диспансеризации работающего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Рассматривать возможность отчисления денежных средств первичным профсоюзным организациям, действующим в организациях бюджетной сферы, на культурно-массовую и физкультурно-оздоровительную работу согласно нормам статьи 377 Трудового кодекса Российской Федерации.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4.1.1.5. Принимать участие в работе по реформированию систем обязательного социального и обязательного медицинского страхования, развитию негосударственного социального и добровольного медицинского, пенсионного страхования.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4.1.1.6. Сохранять и укреплять систему санаторно-курортного лечения и оздоровления взрослых и детей. Эффективно использовать средства фонда социального страхования, бюджетные средства, средства организаций и профсоюзов, направленные на организацию отдыха и лечения работников и членов их семей, студентов и иных категорий населения в соответствии с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4.1.1.7. Способствовать развитию и реализации политики в сфере культуры.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4.1.1.8. Реализовывать комплекс мер, направленных на обеспечение охраны материнства, отцовства и детства, социальную поддержку женщин и лиц с семейными обязанностями.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4.1.1.8. Реализовывать муниципальные программы культурной и спортивной направленности.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4.1.1.9. Принимать участие в финансировании культурно-массовых, спортивных, оздоровительных мероприятий.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4.1.1.10. Разрабатывать согласованные предложения по участию в финансировании культурно-массовых, спортивных, оздоровительных мероприятий.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 xml:space="preserve">4.1.1.11. Осуществлять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реализацией мероприятий по обеспечению оздоровления и отдыха детей в оздоровительных организациях.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4.1.1.12. Осуществлять реализацию мер, направленных на сокращение табакокурения, потребления алкоголя, наркотических средств, создание широкой социальной системы их профилактики.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4.1.1.13. Разрабатывать согласованные предложения по обеспечению доступности услуг в сфере образования, культуры и здравоохранения.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4.1.1.14. Способствовать развитию строительства жилья на территории муниципального района Сергиевский. Добиваться финансирования из федерального и областного бюджетов средств, на строительство или приобретения жилья для льготных категорий граждан.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4.1.2.1. При формировании бюджета муниципального района Сергиевский предусматривать средства на содержание социальной сферы.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4.1.2.2. Обеспечивать жильем отдельных категорий граждан в соответствии с действующим жилищным законодательством, в том числе детей-сирот, детей, оставшихся без попечения родителей, а также детей, находящихся под опекой (попечительством) и не имеющих закрепленного жилого помещения в пределах субвенций, предусмотренных из областного бюджета бюджету района.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4.1.2.3. Предусматривать при утверждении бюджета муниципального района Сергиевский расходы на организацию и проведение летней оздоровительной кампании, в том числе на трудоустройство несовершеннолетних граждан в каникулярное время.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4.1.2.4. Организовывать и регулярно проводить массовые физкультурно-спортивные мероприятия по месту жительства для всех возрастных групп населения по наиболее популярным игровым видам спорта.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4.1.3.1. Проводить работу по увеличению количества профсоюзных организаций в организациях всех форм собственности и численности их членов для обеспечения защиты прав и интересов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4.1.3.2. Осуществлять профсоюзный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выполнением  коллективных договоров, законов и иных нормативных правовых актов о труде и охране труда, оказывать необходимую правовую помощь работникам и защищать их трудовые права, в том числе в судебном порядке.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4.1.3.3. Вносить в установленном порядке предложения о привлечении к ответственности должностных лиц за нарушение норм трудового законодательства, не обеспечивающих заключение и выполнение коллективных договоров и соглашений.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4.1.3.4. Совершенствовать и повышать эффективность механизмов досудебной защиты трудовых и социальных прав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4.1.3.5. Оказывать помощь работникам в оформлении документов по пенсионному обеспечению.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4.1.3.6. Создавать при профсоюзных организациях комиссии по вопросам обязательного социального страхования и пенсионным вопросам с привлечением к их работе представителей работодателя.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4.1.3.7. Осуществлять контроль за соблюдением законных прав и </w:t>
      </w:r>
      <w:proofErr w:type="gramStart"/>
      <w:r w:rsidRPr="00FE516F">
        <w:rPr>
          <w:rFonts w:ascii="Times New Roman" w:eastAsia="Calibri" w:hAnsi="Times New Roman" w:cs="Times New Roman"/>
          <w:sz w:val="12"/>
          <w:szCs w:val="12"/>
        </w:rPr>
        <w:t>интересов</w:t>
      </w:r>
      <w:proofErr w:type="gramEnd"/>
      <w:r w:rsidRPr="00FE516F">
        <w:rPr>
          <w:rFonts w:ascii="Times New Roman" w:eastAsia="Calibri" w:hAnsi="Times New Roman" w:cs="Times New Roman"/>
          <w:sz w:val="12"/>
          <w:szCs w:val="12"/>
        </w:rPr>
        <w:t xml:space="preserve"> застрахованных в соответствии с Федеральным законом «Об обязательном социальном страховании от несчастных случаев на производстве и профессиональных заболеваний».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4.1.3.8. Проводить информационно-разъяснительную работу в трудовых коллективах по вопросам пенсионного страхования, повышения заинтересованности личного участия работников в формировании пенсионного капитала.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4.1.3.9. Добиваться включения в коллективные договоры обязательств работодателей, направленных на обеспечение пенсионных прав работников, а также социального страхования, своевременной уплаты страховых взносов в Отделение Фонда пенсионного и социального страхования Российской Федерации по Самарской области.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4.1.4.1. Своевременно и в полном объеме осуществлять уплату страховых взносов на обязательное пенсионное, социальное и обязательное медицинское страхование, обеспечивать погашение задолженности прошлых лет.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4.1.4.2. Своевременно и в полном объеме представлять в Отделение Фонда пенсионного и социального страхования Российской Федерации по Самарской области, в том числе в порядке электронного информационного взаимодействия, документы, необходимые для назначения трудовых пенсий работникам, отчетность по страховым взносам на обязательное пенсионное и обязательное медицинское страхование, отчетность по персонифицированному учету.</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4.1.4.3. </w:t>
      </w:r>
      <w:proofErr w:type="gramStart"/>
      <w:r w:rsidRPr="00FE516F">
        <w:rPr>
          <w:rFonts w:ascii="Times New Roman" w:eastAsia="Calibri" w:hAnsi="Times New Roman" w:cs="Times New Roman"/>
          <w:sz w:val="12"/>
          <w:szCs w:val="12"/>
        </w:rPr>
        <w:t>Рассматривать возможность включения в коллективные договоры условий по обеспечению за счет средств работодателя работников, призванных на военную службу по мобилизации или заключивших контракт в соответствии с пунктами 3, 5, 7 статьи 38 Федерального закона от 28.03.1998 № 53-ФЗ «О воинской обязанности и военной службе» либо контракт о добровольном содействии в выполнении задач, возложенных на Вооруженные Силы Российской Федерации (далее - мобилизованные):</w:t>
      </w:r>
      <w:proofErr w:type="gramEnd"/>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средств на частичную оплату путевок в детские санатории и оздоровительные лагеря, а также на санаторно-курортное лечение мобилизованных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компенсации части затрат мобилизованных работников на погашение ипотечных кредитов, а также кредитов на приобретение жилья;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мер по совершенствованию системы добровольного медицинского страхования, а также дополнительного пенсионного обеспечения мобилизованных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мер поддержки для мобилизованных работников, возобновивших трудовые отношения, по месту работы: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установление преимущественного права на оставление на работе при проведении мероприятий по сокращению численности или штата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оказание материальной помощи при приостановлении и возобновлении трудовых отношений;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оказание бесплатной психологической и юридической помощи;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заключение в отношении мобилизованных работников договоров о страховании их жизни и здоровья;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оказание за счет средств работодателя медицинской помощи, а также преимущественное право прохождения санаторно-курортного лечения (с частичной или полной компенсацией затрат) после возобновления трудовых отношений;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516F">
        <w:rPr>
          <w:rFonts w:ascii="Times New Roman" w:eastAsia="Calibri" w:hAnsi="Times New Roman" w:cs="Times New Roman"/>
          <w:sz w:val="12"/>
          <w:szCs w:val="12"/>
        </w:rPr>
        <w:t>организация проведения обучения либо переобучения по новой профессии за счет средств работодателя гражданам, уволившимся с работы в связи с заключением до 21 сентября 2022 года контракта, в случае невозможности возобновления трудовых отношений в течение трех месяцев после завершения прохождения военной службы по контракту в соответствии с пунктами 3, 5, 7 статьи 38 Федерального закона от 28.03.1998 № 53-ФЗ «О воинской обязанности</w:t>
      </w:r>
      <w:proofErr w:type="gramEnd"/>
      <w:r w:rsidRPr="00FE516F">
        <w:rPr>
          <w:rFonts w:ascii="Times New Roman" w:eastAsia="Calibri" w:hAnsi="Times New Roman" w:cs="Times New Roman"/>
          <w:sz w:val="12"/>
          <w:szCs w:val="12"/>
        </w:rPr>
        <w:t xml:space="preserve"> и военной службе» либо контракту о добровольном содействии в выполнении задач, возложенных на Вооруженные Силы Российской Федерации;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предоставление дополнительных оплачиваемых дней отдыха мобилизованным работникам, возобновившим трудовые отношения, для прохождения восстановительных процедур (в </w:t>
      </w:r>
      <w:proofErr w:type="spellStart"/>
      <w:r w:rsidRPr="00FE516F">
        <w:rPr>
          <w:rFonts w:ascii="Times New Roman" w:eastAsia="Calibri" w:hAnsi="Times New Roman" w:cs="Times New Roman"/>
          <w:sz w:val="12"/>
          <w:szCs w:val="12"/>
        </w:rPr>
        <w:t>т.ч</w:t>
      </w:r>
      <w:proofErr w:type="spellEnd"/>
      <w:r w:rsidRPr="00FE516F">
        <w:rPr>
          <w:rFonts w:ascii="Times New Roman" w:eastAsia="Calibri" w:hAnsi="Times New Roman" w:cs="Times New Roman"/>
          <w:sz w:val="12"/>
          <w:szCs w:val="12"/>
        </w:rPr>
        <w:t>. медицинских);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сохранение средней заработной платы </w:t>
      </w:r>
      <w:proofErr w:type="gramStart"/>
      <w:r w:rsidRPr="00FE516F">
        <w:rPr>
          <w:rFonts w:ascii="Times New Roman" w:eastAsia="Calibri" w:hAnsi="Times New Roman" w:cs="Times New Roman"/>
          <w:sz w:val="12"/>
          <w:szCs w:val="12"/>
        </w:rPr>
        <w:t>до одного года в случае перевода на другую работу в соответствии с медицинским заключением</w:t>
      </w:r>
      <w:proofErr w:type="gramEnd"/>
      <w:r w:rsidRPr="00FE516F">
        <w:rPr>
          <w:rFonts w:ascii="Times New Roman" w:eastAsia="Calibri" w:hAnsi="Times New Roman" w:cs="Times New Roman"/>
          <w:sz w:val="12"/>
          <w:szCs w:val="12"/>
        </w:rPr>
        <w:t>;</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предоставление возможности дистанционной (удаленной) работы;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предоставление гибких форм занятости;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создание специальных условий, обеспечивающих доступность рабочего места;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предоставление отпуска без сохранения заработной платы для посещения медицинской организации, социальных служб;</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установление ежегодного дополнительного оплачиваемого отпуска в размере до 7 календарных дней;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предоставление транспортного средства для доставки к месту работы, домой, в медицинские организации, в социальные службы по просьбе работника;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компенсация оплаты проезда к месту санаторно-курортного лечения работникам, возобновившим трудовые отношения;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поздравления от работодателя с вручением подарка к празднованию Дня защитника Отечества;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мер поддержки для членов семей мобилизованных граждан по месту их работы: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оказание материальной помощи;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приобретение за счет работодателя (полностью или частично) путевок на санаторно-курортное лечение членов семьи мобилизованного;</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частичная или полная компенсация расходов на оплату жилищно-коммунальных услуг, оплату взносов на капитальный ремонт общего имущества в многоквартирном доме;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заключение в отношении членов семьи мобилизованных граждан договоров о добровольном медицинском страховании (или расширение текущего пакета);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оказание бесплатной психологической и юридической помощи;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частичная компенсация выплат по ипотечному кредиту членов семьи мобилизованных граждан;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предоставление очередного оплачиваемого отпуска в удобное для членов семей мобилизованных граждан время;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проведение совместных корпоративных мероприятий для членов семей демобилизованных граждан и др.</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4.1.4.4. Не допускать снижения уровня мер социальной поддержки, зафиксированных в территориальных и отраслевых (межотраслевых) соглашениях.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4.1.4.5. В целях привлечения и закрепления квалифицированных специалистов рассматривать возможность оказания различных форм поддержки работников в улучшении жилищных условий.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4.1.4.6. </w:t>
      </w:r>
      <w:proofErr w:type="gramStart"/>
      <w:r w:rsidRPr="00FE516F">
        <w:rPr>
          <w:rFonts w:ascii="Times New Roman" w:eastAsia="Calibri" w:hAnsi="Times New Roman" w:cs="Times New Roman"/>
          <w:sz w:val="12"/>
          <w:szCs w:val="12"/>
        </w:rPr>
        <w:t>При ликвидации юридических лиц - работодателей осуществлять своевременный расчет и внесение капитализированных платежей, предназначенных для удовлетворения требований граждан, перед которыми ликвидируемое юридическое лицо несет ответственность за причинение вреда жизни или здоровью, и представлять соответствующие документы на оформление обеспечения по обязательному социальному страхованию от несчастных случаев на производстве и профессиональных заболеваний застрахованным и лицам, имеющим право на получение страховых выплат в случае</w:t>
      </w:r>
      <w:proofErr w:type="gramEnd"/>
      <w:r w:rsidRPr="00FE516F">
        <w:rPr>
          <w:rFonts w:ascii="Times New Roman" w:eastAsia="Calibri" w:hAnsi="Times New Roman" w:cs="Times New Roman"/>
          <w:sz w:val="12"/>
          <w:szCs w:val="12"/>
        </w:rPr>
        <w:t xml:space="preserve"> смерти застрахованных в результате наступления страховых случаев.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4.1.4.7. Соблюдать трудовые права мобилизованных работников, а именно:</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приостанавливать действие трудовых договоров на период прохождения военной службы;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не позднее дня приостановления действия трудового договора выплачивать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на период приостановления действия трудового договора в отношении работника сохранять социально-трудовые гарантии, право на </w:t>
      </w:r>
      <w:proofErr w:type="gramStart"/>
      <w:r w:rsidRPr="00FE516F">
        <w:rPr>
          <w:rFonts w:ascii="Times New Roman" w:eastAsia="Calibri" w:hAnsi="Times New Roman" w:cs="Times New Roman"/>
          <w:sz w:val="12"/>
          <w:szCs w:val="12"/>
        </w:rPr>
        <w:t>предоставление</w:t>
      </w:r>
      <w:proofErr w:type="gramEnd"/>
      <w:r w:rsidRPr="00FE516F">
        <w:rPr>
          <w:rFonts w:ascii="Times New Roman" w:eastAsia="Calibri" w:hAnsi="Times New Roman" w:cs="Times New Roman"/>
          <w:sz w:val="12"/>
          <w:szCs w:val="12"/>
        </w:rPr>
        <w:t xml:space="preserve">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возобновить действие трудового договора в день выхода демобилизованного работника на работу;</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предоставить ежегодный оплачиваемый отпуск в удобное для демобилизованного работника время в течение шести месяцев после возобновления действия трудового договора независимо от стажа работы у работодателя;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516F">
        <w:rPr>
          <w:rFonts w:ascii="Times New Roman" w:eastAsia="Calibri" w:hAnsi="Times New Roman" w:cs="Times New Roman"/>
          <w:sz w:val="12"/>
          <w:szCs w:val="12"/>
        </w:rPr>
        <w:t>соблюдать право граждан, уволившихся с работы в связи с заключением до 21 сентября 2022 года контракта, на возобновление трудовых отношений в течение трех месяцев после завершения прохождения военной службы по контракту с преимущественным правом трудоустройства на работу (службу) по ранее занимаемой должности у работодателя (представителя нанимателя), с которым они состояли в трудовых (служебных) отношениях до заключения контракта.</w:t>
      </w:r>
      <w:proofErr w:type="gramEnd"/>
      <w:r w:rsidRPr="00FE516F">
        <w:rPr>
          <w:rFonts w:ascii="Times New Roman" w:eastAsia="Calibri" w:hAnsi="Times New Roman" w:cs="Times New Roman"/>
          <w:sz w:val="12"/>
          <w:szCs w:val="12"/>
        </w:rPr>
        <w:t xml:space="preserve"> В случае невозможности предоставления такой должности работодатель (представитель нанимателя) предлагает другую имеющуюся у него работу (службу), не противопоказанную указанным гражданам по состоянию здоровья.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4.1.5.1. При заключении коллективных договоров в организациях не допускать снижения уровня мер социальной поддержки, предусмотренных территориальными и отраслевыми (межотраслевыми) соглашениями, а также рассматривать возможность включения в них следующих обязательств: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отчисление денежных сре</w:t>
      </w:r>
      <w:proofErr w:type="gramStart"/>
      <w:r w:rsidRPr="00FE516F">
        <w:rPr>
          <w:rFonts w:ascii="Times New Roman" w:eastAsia="Calibri" w:hAnsi="Times New Roman" w:cs="Times New Roman"/>
          <w:sz w:val="12"/>
          <w:szCs w:val="12"/>
        </w:rPr>
        <w:t>дств пр</w:t>
      </w:r>
      <w:proofErr w:type="gramEnd"/>
      <w:r w:rsidRPr="00FE516F">
        <w:rPr>
          <w:rFonts w:ascii="Times New Roman" w:eastAsia="Calibri" w:hAnsi="Times New Roman" w:cs="Times New Roman"/>
          <w:sz w:val="12"/>
          <w:szCs w:val="12"/>
        </w:rPr>
        <w:t>офсоюзным органам на социально-культурную, изобретательскую, рационализаторскую и иную работу;</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отчисление взносов работодателями в пользу застрахованных лиц, вступивших в добровольные правоотношения по обязательному пенсионному страхованию и уплачивающих дополнительные страховые взносы на накопительную часть трудовой пенсии;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выделение средств на содержание социальной сферы, на организацию санаторно-курортного лечения и </w:t>
      </w:r>
      <w:proofErr w:type="gramStart"/>
      <w:r w:rsidRPr="00FE516F">
        <w:rPr>
          <w:rFonts w:ascii="Times New Roman" w:eastAsia="Calibri" w:hAnsi="Times New Roman" w:cs="Times New Roman"/>
          <w:sz w:val="12"/>
          <w:szCs w:val="12"/>
        </w:rPr>
        <w:t>отдыха</w:t>
      </w:r>
      <w:proofErr w:type="gramEnd"/>
      <w:r w:rsidRPr="00FE516F">
        <w:rPr>
          <w:rFonts w:ascii="Times New Roman" w:eastAsia="Calibri" w:hAnsi="Times New Roman" w:cs="Times New Roman"/>
          <w:sz w:val="12"/>
          <w:szCs w:val="12"/>
        </w:rPr>
        <w:t xml:space="preserve"> работающих и членов их семей, участие в софинансировании мероприятий по оздоровлению и отдыху детей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проведение аттестации работников бюджетной сферы на получение квалификационной категории;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закрепление молодых специалистов на рабочих местах, поддержка их инициатив, защита социально-трудовых прав молодёжи;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поддержка работников, имеющих несовершеннолетних детей;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оказание материальной помощи при выходе на пенсию;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создание условий для совмещения женщинами обязанностей по воспитанию детей с трудовой занятостью.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4.1.5.2. Принимать участие в решении спорных вопросов исполнения работодателем требований трудового, пенсионного законодательства, законодательства об обязательном пенсионном страховании и законодательства о страховых взносах</w:t>
      </w:r>
      <w:proofErr w:type="gramStart"/>
      <w:r w:rsidRPr="00FE516F">
        <w:rPr>
          <w:rFonts w:ascii="Times New Roman" w:eastAsia="Calibri" w:hAnsi="Times New Roman" w:cs="Times New Roman"/>
          <w:sz w:val="12"/>
          <w:szCs w:val="12"/>
        </w:rPr>
        <w:t>..</w:t>
      </w:r>
      <w:proofErr w:type="gramEnd"/>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4.1.5.3. Принимать меры по борьбе с курением на рабочих местах и защите некурящих сотрудников от табачного дыма. При заключении коллективных договоров предусматривать меры по запрету курения на рабочих местах, в закрытых помещениях организации, мотивации к отказу от курения и приобщения к здоровому образу жизни.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4.1.5.4. Постоянно совершенствовать формы и методы работы по созданию условий, стимулов и личной заинтересованности работников в улучшении работы организации путем подачи и внедрения рационализаторских предложений.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4.1.5.5. Незамедлительно принимать меры по защите здоровья работников в условиях распространения инфекционных заболеваний, вирусных инфекций.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Раздел 4.2. Охрана труда, культура здоровья и экология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4.2.1.1. Проводить анализ состояния производственного травматизма и профессиональной заболеваемости в организациях муниципального района Сергиевский и принимать меры по их профилактике и снижению.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4.2.1.2. Принимать меры по повышению уровня информированности работников об условиях и охране труда, производственном травматизме и профессиональной заболеваемости, культуре здоровья в организациях муниципального района Сергиевский, по запросу любой из Сторон представлять соответствующую информацию.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4.2.1.3. Осуществлять взаимодействие с федеральными органами государственного надзора и контроля по вопросам санитарного, природоохранного законодательства и законодательства в области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4.2.1.4. Принимать меры по соблюдению норм природоохранного законодательства.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4.2.1.5. Осуществлять меры по повышению культуры здоровья в организациях в соответствии с целевыми, корпоративными программами по культуре здоровья, коллективными договорами и соглашениями по охране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4.2.1.6. Распространять передовой опыт работы в области охраны труда, организовывать совместные совещания, семинары.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4.2.1.7. Подготавливать предложения по совершенствованию действующего законодательства, регулирующего вопросы условий и охраны труда, промышленной, экологической и технологической безопасности.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4.2.1.8. Содействовать внедрению принципов концепции «Нулевой травматизм» в систему управления охраной труда организаций, а также разработке и реализации корпоративных программ «Нулевой травматизм».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4.2.2.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4.2.2.1. Осуществлять реализацию государственных полномочий в области охраны труда, делегированных муниципальному образованию в соответствии с Законом Самарской области от 10.07.2006 г. № 72- ГД «О наделении органов местного самоуправления на территории Самарской области отдельными государственными полномочиями в сфере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4.2.2.2. Осуществлять ведомственный </w:t>
      </w:r>
      <w:proofErr w:type="gramStart"/>
      <w:r w:rsidRPr="00FE516F">
        <w:rPr>
          <w:rFonts w:ascii="Times New Roman" w:eastAsia="Calibri" w:hAnsi="Times New Roman" w:cs="Times New Roman"/>
          <w:sz w:val="12"/>
          <w:szCs w:val="12"/>
        </w:rPr>
        <w:t>контроль</w:t>
      </w:r>
      <w:proofErr w:type="gramEnd"/>
      <w:r w:rsidRPr="00FE516F">
        <w:rPr>
          <w:rFonts w:ascii="Times New Roman" w:eastAsia="Calibri" w:hAnsi="Times New Roman" w:cs="Times New Roman"/>
          <w:sz w:val="12"/>
          <w:szCs w:val="12"/>
        </w:rPr>
        <w:t xml:space="preserve"> за соблюдением трудового законодательства руководствуясь Законом Самарской области от 29.12.2012 № 140-ГД «О ведомственном контроле за соблюдением трудового законодательства и иных нормативных правовых актов, содержащих нормы трудового права».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4.2.2.3. Проводить мониторинг состояния условий и охраны труда у работодателей, осуществляющих деятельность на территории муниципального района Сергиевский, анализ состояния производственного травматизма со смертельным исходом и принимать меры по улучшению условий и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4.2.2.4. Осуществлять координацию организации </w:t>
      </w:r>
      <w:proofErr w:type="gramStart"/>
      <w:r w:rsidRPr="00FE516F">
        <w:rPr>
          <w:rFonts w:ascii="Times New Roman" w:eastAsia="Calibri" w:hAnsi="Times New Roman" w:cs="Times New Roman"/>
          <w:sz w:val="12"/>
          <w:szCs w:val="12"/>
        </w:rPr>
        <w:t>обучения по охране</w:t>
      </w:r>
      <w:proofErr w:type="gramEnd"/>
      <w:r w:rsidRPr="00FE516F">
        <w:rPr>
          <w:rFonts w:ascii="Times New Roman" w:eastAsia="Calibri" w:hAnsi="Times New Roman" w:cs="Times New Roman"/>
          <w:sz w:val="12"/>
          <w:szCs w:val="12"/>
        </w:rPr>
        <w:t xml:space="preserve"> труда и проверки знаний требований охраны труда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4.2.2.5. Осуществлять взаимодействие с контрольно-надзорными органами при организации проверок соблюдения предприятиями трудового законодательства и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4.2.2.6. Обеспечивать методическую и консультационную помощь по вопросам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4.2.2.7. Осуществлять реализацию мероприятий в сфере охраны окружающей среды и природопользования в соответствии с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4.2.2.8. Регулярно информировать население о состоянии условий труда, производственного травматизма и экологической безопасности.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4.2.2.9. Обеспечивать реализацию мероприятий в сфере охраны окружающей среды на территории муниципального района Сергиевский в соответствии с утверждёнными Правительством Самарской области нормативными правовыми актами.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4.2.2.10. Участвовать в расследовании несчастных случаев на производстве со смертельным исходом.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4.2.3.1. Осуществлять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соблюдением норм и правил охраны труда, предоставлением гарантий и компенсаций за работу с вредными и (или) опасными условиями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4.2.3.2. Участвовать в расследовании несчастных случаев на производстве, отстаивать, в том числе в суде, интересы работников, пострадавших от несчастных случаев на производстве, получивших профессиональное заболевание.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4.2.3.3. Участвовать в мероприятиях по управлению профессиональными рисками на рабочих местах, связанных с выявлением опасностей, оценкой и снижением уровней профессиональных рисков.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4.2.3.4. Участвовать в информировании работников об их трудовых правах, об условиях и охране труда и правах на безопасные условия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4.2.3.5. Обеспечивать включение в коллективные договоры мероприятий, направленных на улучшение условий и охраны труда, обеспечение работающих сертифицированной специальной одеждой, специальной обувью и другими средствами индивидуальной защиты, предоставление работникам, занятым на работах с вредными условиями труда, льгот и компенсаций, предусмотренных действующим законодательством, включая дополнительные льготы и компенсации.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4.2.3.6. Способствовать организации и обеспечению работодателем условий прохождения работниками диспансеризации, медицинских осмотров.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4.2.3.7. Осуществлять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выполнением работодателями мероприятий по охране труда, профилактике несчастных случаев и профессиональных заболеваний, минимизации влияния вредных производственных факторов на здоровье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4.2.3.8. Выявлять рабочие места, которые не могут объективно оцениваться в общем порядке на основании действующей Методики проведения специальной оценки условий труда, инициируя разработку (установление) особенностей проведения специальной оценки условий труда в случае выявления таких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4.2.3.9. Инициировать при необходимости проведение государственной экспертизы условий труда и независимой экспертизы условий труда и обеспечения безопасности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4.2.4.1. Организовывать работу по охране труда в организациях в  соответствии с действующим законодательством и Соглашением.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4.2.4.2. Способствовать развитию института уполномоченных (доверенных) лиц по охране труда в организациях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4.2.4.3. Осуществлять финансирование мероприятий по улучшению условий и охраны труда в размере не менее 0,2% от суммы затрат на производство продукции (выполнение работ, оказание услуг).</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4.2.4.4. Обеспечивать на рабочих местах с вредными и (или) опасными условиями труда первоочередное проведение специальной оценки условий труда,  обеспечивать работников сертифицированными средствами индивидуальной защиты.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4.2.4.5. Проводить системные мероприятия по управлению профессиональными рисками на рабочих местах, связанные с выявлением опасностей, оценкой и снижением уровней профессиональных рисков.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4.2.4.6. Обеспечивать создание служб охраны труда или введение должности специалиста по охране труда. Обеспечивать повышение </w:t>
      </w:r>
      <w:proofErr w:type="gramStart"/>
      <w:r w:rsidRPr="00FE516F">
        <w:rPr>
          <w:rFonts w:ascii="Times New Roman" w:eastAsia="Calibri" w:hAnsi="Times New Roman" w:cs="Times New Roman"/>
          <w:sz w:val="12"/>
          <w:szCs w:val="12"/>
        </w:rPr>
        <w:t>квалификации работников служб охраны труда</w:t>
      </w:r>
      <w:proofErr w:type="gramEnd"/>
      <w:r w:rsidRPr="00FE516F">
        <w:rPr>
          <w:rFonts w:ascii="Times New Roman" w:eastAsia="Calibri" w:hAnsi="Times New Roman" w:cs="Times New Roman"/>
          <w:sz w:val="12"/>
          <w:szCs w:val="12"/>
        </w:rPr>
        <w:t>.</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4.2.4.7. Принимать меры по выводу из эксплуатации морально устаревшего и физически изношенного оборудования, угрожающего жизни и здоровью работников, внедрять оборудование и технологические процессы, исключающие воздействие на работника неблагоприятных факторов производственной среды и трудового процесса.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4.2.4.8. Обеспечивать условия для осуществления государственного надзора и контроля, профсоюзного контроля техническими инспекторами труда, уполномоченными (доверенными) лицами по охране труда за соблюдением трудового законодательства и иных нормативных правовых актов по охране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4.2.4.9. Обеспечивать выполнение требований экологической безопасности, разрабатывать и реализовывать мероприятия по оздоровлению экологической обстановки в организациях, осуществлять переработку и обезвреживание промышленных и бытовых отходов.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4.2.4.10. Обеспечивать информирование работников об условиях и охране труда на рабочих местах, степени риска повреждения здоровья, размерах полагающихся им компенсаций и необходимых для выполнения работ средствах индивидуальной защиты.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4.2.4.11. Использовать механизмы самопроверки соблюдения требований трудового законодательства и нормативных правовых актов, содержащих нормы трудового права, в том числе с применением электронных сервисов.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4.2.5.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При заключении коллективных договоров и соглашений Работодатели и Профсоюзы в объёме своих полномочий принимают на себя обязательства, предусмотренные соответствующими соглашениями всех уровней, в том числе: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обеспечение безопасных условий труда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предоставление оплачиваемого времени уполномоченным (доверенным)  работникам по охране труда и членам комитетов (комиссий) по охране труда для выполнения в рабочее время возложенных на них общественных обязанностей по </w:t>
      </w:r>
      <w:proofErr w:type="gramStart"/>
      <w:r w:rsidRPr="00FE516F">
        <w:rPr>
          <w:rFonts w:ascii="Times New Roman" w:eastAsia="Calibri" w:hAnsi="Times New Roman" w:cs="Times New Roman"/>
          <w:sz w:val="12"/>
          <w:szCs w:val="12"/>
        </w:rPr>
        <w:t>контролю за</w:t>
      </w:r>
      <w:proofErr w:type="gramEnd"/>
      <w:r w:rsidRPr="00FE516F">
        <w:rPr>
          <w:rFonts w:ascii="Times New Roman" w:eastAsia="Calibri" w:hAnsi="Times New Roman" w:cs="Times New Roman"/>
          <w:sz w:val="12"/>
          <w:szCs w:val="12"/>
        </w:rPr>
        <w:t xml:space="preserve"> состоянием условий и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 предоставление дополнительно к установленным действующим  законодательством компенсаций работникам, занятым на работах с вредными и (или) опасными условиями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предоставление мер социальной поддержки работникам, в отношении которых изменился (снизился) класс (подкласс) условий труда в результате проведенной специальной оценки условий труда при неизменившихся фактических условиях труда на рабочем месте;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создание специальных рабочих мест для трудоустройства инвалидов, получивших трудовое увечье, профессиональное заболевание либо иное повреждение здоровья при исполнении работниками трудовых обязанностей;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обеспечение условий для проведения производственной гимнастики и занятий физической культурой и спортом в организациях, участия трудовых коллективов в мероприятиях Всероссийского физкультурно-спортивного комплекса  «Готов к труду и обороне (ГТО)»;</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-обеспечение льготным и бесплатным горячим, лечебно-профилактическим питанием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обязательное заключение и финансовое обеспечение соглашения по охране труда, в том числе использование средств на осуществление обязательного социального страхования.</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5. Молодежная политика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5.1.1. Содействовать обеспечению ежегодной занятости подростков в каникулы и в свободное от учебы время.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5.1.2. Способствовать участию представителей молодежи в деятельности органов местного самоуправления муниципального района Сергиевский, профсоюзов (представительных органов работников) и коллегиальных органов управления организацией, предусматривать участие представителей работающей молодежи в комиссиях по ведению коллективных переговоров по заключению коллективных договоров и соглашений.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5.1.3. Оказывать взаимную поддержку в организации культурно-массовых, трудовых, спортивных мероприятий, в организации досуга и отдыха молодежи, разработке и реализации молодежных программ и проектов, участии в олимпиадах, конкурсах, форумах, слетах.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5.1.4. Содействовать проведению мероприятий в области охраны здоровья молодежи, пропаганды здорового образа жизни.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5.1.5. Развивать институты наставничества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5.1.6. Обобщать и распространять положительный опыт работы с молодежью в организациях, расположенных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5.1.7. Содействовать реализации молодежной политики, в том числе созданию молодежных объединений, молодежных советов (комиссий) в организациях, расположенных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5.1.8. Способствовать реализации проектов по профессиональной ориентации и профессиональному самоопределению детей и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5.2.1. Обеспечивать предоставление мер поддержки молодым специалистам, а также работодателям, сохраняющим и (или) создающим новые рабочие места для молодых специалистов, в соответствии с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5.3.1. Инициировать включение в коллективные договоры гарантий в целях привлечения, адаптации и закрепления в организациях муниципального района Сергиевский молодых специалистов (рабочих).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5.3.2. Принимать меры по защите социально-экономических и трудовых интересов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5.3.3. Способствовать привлечению в ряды профсоюзов новых членов из числа работающей и учащейся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5.3.4. Принимать меры по формированию кадрового резерва из числа молодых профсоюзных активистов.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5.3.5. Организовывать проведение трудовых, спортивных, культурно-массовых мероприятий для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5.3.6. Вырабатывать и реализовывать меры поощрения молодежи из числа членов профсоюза, добившихся высоких показателей в труде и учебе.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5.4.1. Оказывать поддержку профессиональным образовательным организациям и образовательным организациям высшего образования в развитии материально-технической базы при условии наличия финансовых средств, обеспечивать условия прохождения производственной практики для студентов профессиональных образовательных организаций и образовательных организаций высшего образования, стажировки педагогов и мастеров.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5.4.2. Содействовать трудоустройству безработных граждан в возрасте от 18 до 20 лет из числа выпускников профессиональных образовательных организаций, ищущих работу впервые, способствовать временному их трудоустройству и проведению оплачиваемых общественных работ.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5.4.3. Содействовать организации системы наставничества на производстве в целях закрепления молодых специалистов на предприятиях.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5.4.4. Разрабатывать и реализовывать мероприятия, направленные на трудоустройство и закрепление молодых кадров в организациях, поддержку молодых специалистов, проводить «дни открытых дверей», профориентационные экскурсии в организации для учащихся старших классов общеобразовательных организаций с целью ознакомления с профессиями, востребованными на рынке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5.4.5. Содействовать обеспечению временной занятости молодежи в свободное от учебы время и в период каникул.</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5.4.6. Привлекать высококвалифицированных рабочих и специалистов на возмездной основе в качестве наставников при трудоустройстве выпускников профессиональных образовательных организаций и (или) образовательных организаций высшего образования.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5.4.7. Предусматривать в коллективных договорах или локальных нормативных актах организаций гарантии от увольнения в связи с сокращением численности или штата работников организации для выпускников профессиональных образовательных организаций или образовательных организаций высшего образования в первые два года работы после окончания обучения.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5.4.8. Совместно с профсоюзными органами создавать в организациях советы (комиссии, комитеты) по работе с молодежью.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5.5. Обязательства Администрации и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5.5.1. Способствовать проведению профориентационной работы, в том числе содействовать проведению экскурсий в организациях муниципального района Сергиевский  по востребованным на рынке труда профессиям и трудоустройству молодежи, учащейся в профессиональных образовательных организациях и образовательных организациях высшего образования. Способствовать проведению специализированных ярмарок вакансий.</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6. Социальное партнерство и координация действий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6.1.1. Способствовать:</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заключению и реализации отраслевых территориальных соглашений и коллективных договоров организаций;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эффективной работе трехсторонней комиссии по регулированию социально-трудовых отношений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вовлечению более широкого круга работодателей в систему социального партнерства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проведению обучения сторон социального партнерства нормам и правилам коллективно-договорного регулирования социально-трудовых отношений;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развитию практики коллективно-договорного регулирования социально-трудовых отношений в организациях, осуществляющих свою деятельность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6.1.2. Официально информировать друг друга о принимаемых  решениях по социально-экономическим вопросам.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6.1.3. Обеспечивать представителям Сторон возможность принимать участие на всех уровнях в рассмотрении социально-трудовых и связанных с ними экономических вопросов.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6.1.4. Способствовать предотвращению коллективных трудовых конфликтов в рамках действующих комиссий, рабочих групп.</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6.1.5. Проводить согласованную политику по укреплению действующих профсоюзных организаций и объединения работодателей в организациях всех форм собственности.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6.2.1. Привлекать представителей Сторон к участию в работе комиссий, рабочих групп, образованных Администрацией  при рассмотрении социально значимых вопросов.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6.2.2. Обеспечить в установленном порядке участие представителей Профсоюзов и Работодателей в работе комиссий, рабочих групп и иных консультативно-совещательных органов, образованных при Администрации, при рассмотрении социально-трудовых вопросов.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6.3.1. При разрешении трудовых конфликтов отдавать предпочтение проведению переговоров и примирительных процедур.</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6.3.2. Разрабатывать и представлять предложения  по совершенствованию нормативной правовой базы в сфере социально-трудовых отношений и социального партнерства.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6.3.3. Добиваться заключения коллективного договора в каждой организации, которая имеет первичный профсоюзный орган, осуществлять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его выполнением.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6.4.1. Признавать необходимость соблюдения прав и гарантий профсоюзной деятельности, не препятствовать созданию и функционированию профсоюзных организаций в организациях независимо от их организационно-правовых форм. Оказывать содействие в укреплении действующих первичных профсоюзных организаций путем создания надлежащих условий их деятельности и предпосылок к росту численности членов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6.4.2. При наличии письменных заявлений работников вне зависимости от членства в профсоюзной организации ежемесячно и бесплатно одновременно с начислением заработной платы перечислять на счета профсоюзов членские профсоюзные взносы и денежные средства из заработной платы работников на условиях и в порядке, установленных коллективными договорами, отраслевыми соглашениями.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6.4.3. Участвовать в работе по заключению отраслевых (межотраслевых) соглашений, коллективных договоров и обеспечивать реализацию их положений.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6.4.4. Обеспечивать условия для осуществления государственного, ведомственного и общественного </w:t>
      </w:r>
      <w:proofErr w:type="gramStart"/>
      <w:r w:rsidRPr="00FE516F">
        <w:rPr>
          <w:rFonts w:ascii="Times New Roman" w:eastAsia="Calibri" w:hAnsi="Times New Roman" w:cs="Times New Roman"/>
          <w:sz w:val="12"/>
          <w:szCs w:val="12"/>
        </w:rPr>
        <w:t>контроля за</w:t>
      </w:r>
      <w:proofErr w:type="gramEnd"/>
      <w:r w:rsidRPr="00FE516F">
        <w:rPr>
          <w:rFonts w:ascii="Times New Roman" w:eastAsia="Calibri" w:hAnsi="Times New Roman" w:cs="Times New Roman"/>
          <w:sz w:val="12"/>
          <w:szCs w:val="12"/>
        </w:rPr>
        <w:t xml:space="preserve"> соблюдением  трудового законодательства.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6.4.5. Безвозмездно предоставлять выборным профсоюзным органам первичной профсоюзной организации необходимые условия для осуществления уставной деятельности, предусмотренные статьей 377 Трудового кодекса Российской Федерации.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6.5.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6.5.1. Выступать с инициативой по заключению коллективных договоров в организациях муниципального района Сергиевский Самарской области.</w:t>
      </w:r>
    </w:p>
    <w:p w:rsidR="00FE516F" w:rsidRPr="00FE516F" w:rsidRDefault="00FE516F" w:rsidP="00FE516F">
      <w:pPr>
        <w:tabs>
          <w:tab w:val="left" w:pos="284"/>
          <w:tab w:val="left" w:pos="3828"/>
        </w:tabs>
        <w:spacing w:after="0" w:line="240" w:lineRule="auto"/>
        <w:ind w:firstLine="284"/>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II. Организация </w:t>
      </w:r>
      <w:proofErr w:type="gramStart"/>
      <w:r w:rsidRPr="00FE516F">
        <w:rPr>
          <w:rFonts w:ascii="Times New Roman" w:eastAsia="Calibri" w:hAnsi="Times New Roman" w:cs="Times New Roman"/>
          <w:sz w:val="12"/>
          <w:szCs w:val="12"/>
        </w:rPr>
        <w:t>контроля за</w:t>
      </w:r>
      <w:proofErr w:type="gramEnd"/>
      <w:r w:rsidRPr="00FE516F">
        <w:rPr>
          <w:rFonts w:ascii="Times New Roman" w:eastAsia="Calibri" w:hAnsi="Times New Roman" w:cs="Times New Roman"/>
          <w:sz w:val="12"/>
          <w:szCs w:val="12"/>
        </w:rPr>
        <w:t xml:space="preserve"> выполнением Соглашения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соблюдением Соглашения осуществляется каждой из сторон самостоятельно.</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 Трехсторонняя комиссия по регулированию социально-трудовых отношений на территории муниципального района Сергиевский (далее – Комиссия) ежегодно рассматривает ход выполнения обязательств в соответствии с настоящим Соглашением и принимает соответствующие решения.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 Стороны на заседаниях Комиссии совместно определяют меры по реализации обязательств настоящего Соглашения с указанием ответственных и сроков выполнения.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 Организация </w:t>
      </w:r>
      <w:proofErr w:type="gramStart"/>
      <w:r w:rsidRPr="00FE516F">
        <w:rPr>
          <w:rFonts w:ascii="Times New Roman" w:eastAsia="Calibri" w:hAnsi="Times New Roman" w:cs="Times New Roman"/>
          <w:sz w:val="12"/>
          <w:szCs w:val="12"/>
        </w:rPr>
        <w:t>контроля за</w:t>
      </w:r>
      <w:proofErr w:type="gramEnd"/>
      <w:r w:rsidRPr="00FE516F">
        <w:rPr>
          <w:rFonts w:ascii="Times New Roman" w:eastAsia="Calibri" w:hAnsi="Times New Roman" w:cs="Times New Roman"/>
          <w:sz w:val="12"/>
          <w:szCs w:val="12"/>
        </w:rPr>
        <w:t xml:space="preserve"> выполнением  индивидуальных обязательств осуществляется каждой из Сторон самостоятельно в соответствии с её функциями и организационными принципами деятельности.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5.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выполнением решений Комиссии, принимаемых во исполнение настоящего Соглашения, осуществляется в соответствии с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 Стороны через средства массовой информации регулярно информируют население муниципального района Сергиевский о своей деятельности по развитию социального партнерства, результатах работы Комиссии по выполнению Соглашения.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7. В целях выполнения обязательств по Соглашению, Стороны на основе взаимных консультаций осуществляют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выполнением социально значимых муниципальных программ, разрабатывают соответствующие предложения, принимают необходимые решения и добиваются их выполнения.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8. В целях дальнейшего  развития системы социального партнерства, повышения её эффективности, непосредственного воздействия на решение социально-экономических проблем развития муниципального района Сергиевский, Стороны обязуются проводить консультации по вопросам формирования и проведения социально-экономической политики.</w:t>
      </w:r>
    </w:p>
    <w:p w:rsidR="00FE516F" w:rsidRPr="00FE516F" w:rsidRDefault="00FE516F" w:rsidP="00FE516F">
      <w:pPr>
        <w:tabs>
          <w:tab w:val="left" w:pos="284"/>
          <w:tab w:val="left" w:pos="3828"/>
        </w:tabs>
        <w:spacing w:after="0" w:line="240" w:lineRule="auto"/>
        <w:ind w:firstLine="284"/>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III. Заключительные положения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 Лица, виновные в нарушении или невыполнении обязательств по Соглашению, непредставлении информации, необходимой </w:t>
      </w:r>
      <w:proofErr w:type="gramStart"/>
      <w:r w:rsidRPr="00FE516F">
        <w:rPr>
          <w:rFonts w:ascii="Times New Roman" w:eastAsia="Calibri" w:hAnsi="Times New Roman" w:cs="Times New Roman"/>
          <w:sz w:val="12"/>
          <w:szCs w:val="12"/>
        </w:rPr>
        <w:t>для</w:t>
      </w:r>
      <w:proofErr w:type="gramEnd"/>
      <w:r w:rsidRPr="00FE516F">
        <w:rPr>
          <w:rFonts w:ascii="Times New Roman" w:eastAsia="Calibri" w:hAnsi="Times New Roman" w:cs="Times New Roman"/>
          <w:sz w:val="12"/>
          <w:szCs w:val="12"/>
        </w:rPr>
        <w:t xml:space="preserve"> осуществления </w:t>
      </w:r>
      <w:proofErr w:type="gramStart"/>
      <w:r w:rsidRPr="00FE516F">
        <w:rPr>
          <w:rFonts w:ascii="Times New Roman" w:eastAsia="Calibri" w:hAnsi="Times New Roman" w:cs="Times New Roman"/>
          <w:sz w:val="12"/>
          <w:szCs w:val="12"/>
        </w:rPr>
        <w:t>контроля за</w:t>
      </w:r>
      <w:proofErr w:type="gramEnd"/>
      <w:r w:rsidRPr="00FE516F">
        <w:rPr>
          <w:rFonts w:ascii="Times New Roman" w:eastAsia="Calibri" w:hAnsi="Times New Roman" w:cs="Times New Roman"/>
          <w:sz w:val="12"/>
          <w:szCs w:val="12"/>
        </w:rPr>
        <w:t xml:space="preserve"> выполнением Соглашения, несут ответственность в порядке, установленном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 Внесение изменений  и дополнений в настоящее Соглашение производится в соответствии с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 Текст Соглашения и предложение работодателям, не участвовавшим в заключени</w:t>
      </w:r>
      <w:proofErr w:type="gramStart"/>
      <w:r w:rsidRPr="00FE516F">
        <w:rPr>
          <w:rFonts w:ascii="Times New Roman" w:eastAsia="Calibri" w:hAnsi="Times New Roman" w:cs="Times New Roman"/>
          <w:sz w:val="12"/>
          <w:szCs w:val="12"/>
        </w:rPr>
        <w:t>и</w:t>
      </w:r>
      <w:proofErr w:type="gramEnd"/>
      <w:r w:rsidRPr="00FE516F">
        <w:rPr>
          <w:rFonts w:ascii="Times New Roman" w:eastAsia="Calibri" w:hAnsi="Times New Roman" w:cs="Times New Roman"/>
          <w:sz w:val="12"/>
          <w:szCs w:val="12"/>
        </w:rPr>
        <w:t xml:space="preserve"> данного Соглашения, присоединиться к нему подлежит официальному опубликованию.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 Текст Соглашения  и информация о ходе его выполнения публикуется в газете «Сергиевский вестник».</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 Соглашение вступает в силу с 20 ноября 2024 года и действует по 19 ноября 2026 года.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Совершено </w:t>
      </w:r>
      <w:proofErr w:type="gramStart"/>
      <w:r w:rsidRPr="00FE516F">
        <w:rPr>
          <w:rFonts w:ascii="Times New Roman" w:eastAsia="Calibri" w:hAnsi="Times New Roman" w:cs="Times New Roman"/>
          <w:sz w:val="12"/>
          <w:szCs w:val="12"/>
        </w:rPr>
        <w:t>в</w:t>
      </w:r>
      <w:proofErr w:type="gramEnd"/>
      <w:r w:rsidRPr="00FE516F">
        <w:rPr>
          <w:rFonts w:ascii="Times New Roman" w:eastAsia="Calibri" w:hAnsi="Times New Roman" w:cs="Times New Roman"/>
          <w:sz w:val="12"/>
          <w:szCs w:val="12"/>
        </w:rPr>
        <w:t xml:space="preserve"> </w:t>
      </w:r>
      <w:proofErr w:type="gramStart"/>
      <w:r w:rsidRPr="00FE516F">
        <w:rPr>
          <w:rFonts w:ascii="Times New Roman" w:eastAsia="Calibri" w:hAnsi="Times New Roman" w:cs="Times New Roman"/>
          <w:sz w:val="12"/>
          <w:szCs w:val="12"/>
        </w:rPr>
        <w:t>с</w:t>
      </w:r>
      <w:proofErr w:type="gramEnd"/>
      <w:r w:rsidRPr="00FE516F">
        <w:rPr>
          <w:rFonts w:ascii="Times New Roman" w:eastAsia="Calibri" w:hAnsi="Times New Roman" w:cs="Times New Roman"/>
          <w:sz w:val="12"/>
          <w:szCs w:val="12"/>
        </w:rPr>
        <w:t>. Сергиевск Самарской области 26.09.2024 г. в трёх подлинных экземплярах.</w:t>
      </w: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70"/>
        <w:gridCol w:w="2737"/>
        <w:gridCol w:w="2506"/>
      </w:tblGrid>
      <w:tr w:rsidR="00FE516F" w:rsidTr="007336F4">
        <w:tc>
          <w:tcPr>
            <w:tcW w:w="2273" w:type="dxa"/>
          </w:tcPr>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Глава</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муниципального района</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Сергиевский Самарской области</w:t>
            </w:r>
          </w:p>
          <w:p w:rsidR="00FE516F" w:rsidRDefault="00FE516F" w:rsidP="00FE516F">
            <w:pPr>
              <w:tabs>
                <w:tab w:val="left" w:pos="284"/>
                <w:tab w:val="left" w:pos="3828"/>
              </w:tabs>
              <w:jc w:val="center"/>
              <w:rPr>
                <w:rFonts w:ascii="Times New Roman" w:eastAsia="Calibri" w:hAnsi="Times New Roman" w:cs="Times New Roman"/>
                <w:sz w:val="12"/>
                <w:szCs w:val="12"/>
              </w:rPr>
            </w:pPr>
          </w:p>
          <w:p w:rsidR="007336F4" w:rsidRPr="00FE516F" w:rsidRDefault="007336F4" w:rsidP="00FE516F">
            <w:pPr>
              <w:tabs>
                <w:tab w:val="left" w:pos="284"/>
                <w:tab w:val="left" w:pos="3828"/>
              </w:tabs>
              <w:jc w:val="center"/>
              <w:rPr>
                <w:rFonts w:ascii="Times New Roman" w:eastAsia="Calibri" w:hAnsi="Times New Roman" w:cs="Times New Roman"/>
                <w:sz w:val="12"/>
                <w:szCs w:val="12"/>
              </w:rPr>
            </w:pP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_______________</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p>
          <w:p w:rsidR="00FE516F" w:rsidRDefault="00FE516F" w:rsidP="007336F4">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А.И. Екамасов</w:t>
            </w:r>
          </w:p>
        </w:tc>
        <w:tc>
          <w:tcPr>
            <w:tcW w:w="2741" w:type="dxa"/>
          </w:tcPr>
          <w:p w:rsidR="007336F4"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Председатель </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территориального объединения</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работодателей «Союз работодателей муниципального района</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Сергиевский</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Самарской области»</w:t>
            </w:r>
          </w:p>
          <w:p w:rsidR="00FE516F" w:rsidRDefault="00FE516F" w:rsidP="00FE516F">
            <w:pPr>
              <w:tabs>
                <w:tab w:val="left" w:pos="284"/>
                <w:tab w:val="left" w:pos="3828"/>
              </w:tabs>
              <w:jc w:val="center"/>
              <w:rPr>
                <w:rFonts w:ascii="Times New Roman" w:eastAsia="Calibri" w:hAnsi="Times New Roman" w:cs="Times New Roman"/>
                <w:sz w:val="12"/>
                <w:szCs w:val="12"/>
              </w:rPr>
            </w:pPr>
          </w:p>
          <w:p w:rsidR="007336F4" w:rsidRPr="00FE516F" w:rsidRDefault="007336F4" w:rsidP="00FE516F">
            <w:pPr>
              <w:tabs>
                <w:tab w:val="left" w:pos="284"/>
                <w:tab w:val="left" w:pos="3828"/>
              </w:tabs>
              <w:jc w:val="center"/>
              <w:rPr>
                <w:rFonts w:ascii="Times New Roman" w:eastAsia="Calibri" w:hAnsi="Times New Roman" w:cs="Times New Roman"/>
                <w:sz w:val="12"/>
                <w:szCs w:val="12"/>
              </w:rPr>
            </w:pPr>
          </w:p>
          <w:p w:rsid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_________________</w:t>
            </w:r>
          </w:p>
          <w:p w:rsidR="00FE516F" w:rsidRDefault="00FE516F" w:rsidP="00FE516F">
            <w:pPr>
              <w:tabs>
                <w:tab w:val="left" w:pos="284"/>
                <w:tab w:val="left" w:pos="3828"/>
              </w:tabs>
              <w:jc w:val="center"/>
              <w:rPr>
                <w:rFonts w:ascii="Times New Roman" w:eastAsia="Calibri" w:hAnsi="Times New Roman" w:cs="Times New Roman"/>
                <w:sz w:val="12"/>
                <w:szCs w:val="12"/>
              </w:rPr>
            </w:pPr>
          </w:p>
          <w:p w:rsidR="00FE516F" w:rsidRDefault="00FE516F" w:rsidP="007336F4">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Е.Г. Гришин</w:t>
            </w:r>
          </w:p>
        </w:tc>
        <w:tc>
          <w:tcPr>
            <w:tcW w:w="2509" w:type="dxa"/>
          </w:tcPr>
          <w:p w:rsidR="007336F4"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Председатель </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координационного Совета</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организаций профсоюзов в</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муниципальном районе Сергиевский</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Самарской области</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________________</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p>
          <w:p w:rsidR="00FE516F" w:rsidRDefault="00FE516F" w:rsidP="007336F4">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А. В. Тишина</w:t>
            </w:r>
          </w:p>
        </w:tc>
      </w:tr>
    </w:tbl>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ab/>
      </w: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bookmarkStart w:id="6" w:name="_GoBack"/>
      <w:bookmarkEnd w:id="6"/>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055C2F">
              <w:rPr>
                <w:rFonts w:ascii="Times New Roman" w:eastAsia="Calibri" w:hAnsi="Times New Roman" w:cs="Times New Roman"/>
                <w:sz w:val="12"/>
                <w:szCs w:val="12"/>
              </w:rPr>
              <w:t>22</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3D4BB4">
              <w:rPr>
                <w:rFonts w:ascii="Times New Roman" w:eastAsia="Calibri" w:hAnsi="Times New Roman" w:cs="Times New Roman"/>
                <w:sz w:val="12"/>
                <w:szCs w:val="12"/>
              </w:rPr>
              <w:t>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47"/>
      <w:headerReference w:type="first" r:id="rId4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4AE" w:rsidRDefault="00CD54AE" w:rsidP="000F23DD">
      <w:pPr>
        <w:spacing w:after="0" w:line="240" w:lineRule="auto"/>
      </w:pPr>
      <w:r>
        <w:separator/>
      </w:r>
    </w:p>
  </w:endnote>
  <w:endnote w:type="continuationSeparator" w:id="0">
    <w:p w:rsidR="00CD54AE" w:rsidRDefault="00CD54A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4AE" w:rsidRDefault="00CD54AE" w:rsidP="000F23DD">
      <w:pPr>
        <w:spacing w:after="0" w:line="240" w:lineRule="auto"/>
      </w:pPr>
      <w:r>
        <w:separator/>
      </w:r>
    </w:p>
  </w:footnote>
  <w:footnote w:type="continuationSeparator" w:id="0">
    <w:p w:rsidR="00CD54AE" w:rsidRDefault="00CD54A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6F" w:rsidRDefault="00FE516F"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7336F4">
          <w:rPr>
            <w:noProof/>
          </w:rPr>
          <w:t>2</w:t>
        </w:r>
        <w:r>
          <w:rPr>
            <w:noProof/>
          </w:rPr>
          <w:fldChar w:fldCharType="end"/>
        </w:r>
      </w:sdtContent>
    </w:sdt>
  </w:p>
  <w:p w:rsidR="00FE516F" w:rsidRDefault="00FE516F"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FE516F" w:rsidRPr="00E93F32" w:rsidRDefault="00FE516F" w:rsidP="00263DC0">
    <w:pPr>
      <w:pStyle w:val="a7"/>
      <w:rPr>
        <w:rFonts w:ascii="Times New Roman" w:hAnsi="Times New Roman" w:cs="Times New Roman"/>
        <w:i/>
        <w:sz w:val="16"/>
        <w:szCs w:val="16"/>
      </w:rPr>
    </w:pPr>
    <w:r>
      <w:rPr>
        <w:rFonts w:ascii="Times New Roman" w:hAnsi="Times New Roman" w:cs="Times New Roman"/>
        <w:i/>
        <w:sz w:val="16"/>
        <w:szCs w:val="16"/>
      </w:rPr>
      <w:t>Пятница, 22 ноября 2024 года, №87(1010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FE516F" w:rsidRDefault="00FE516F">
        <w:pPr>
          <w:pStyle w:val="a7"/>
        </w:pPr>
        <w:r>
          <w:fldChar w:fldCharType="begin"/>
        </w:r>
        <w:r>
          <w:instrText>PAGE   \* MERGEFORMAT</w:instrText>
        </w:r>
        <w:r>
          <w:fldChar w:fldCharType="separate"/>
        </w:r>
        <w:r>
          <w:rPr>
            <w:noProof/>
          </w:rPr>
          <w:t>2</w:t>
        </w:r>
        <w:r>
          <w:rPr>
            <w:noProof/>
          </w:rPr>
          <w:fldChar w:fldCharType="end"/>
        </w:r>
      </w:p>
    </w:sdtContent>
  </w:sdt>
  <w:p w:rsidR="00FE516F" w:rsidRPr="000443FC" w:rsidRDefault="00FE516F"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FE516F" w:rsidRPr="00263DC0" w:rsidRDefault="00FE516F"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FE516F" w:rsidRDefault="00FE516F"/>
  <w:p w:rsidR="00FE516F" w:rsidRDefault="00FE516F"/>
  <w:p w:rsidR="00FE516F" w:rsidRDefault="00FE516F"/>
  <w:p w:rsidR="00FE516F" w:rsidRDefault="00FE516F"/>
  <w:p w:rsidR="00FE516F" w:rsidRDefault="00FE516F"/>
  <w:p w:rsidR="00FE516F" w:rsidRDefault="00FE516F"/>
  <w:p w:rsidR="00FE516F" w:rsidRDefault="00FE516F"/>
  <w:p w:rsidR="00FE516F" w:rsidRDefault="00FE516F"/>
  <w:p w:rsidR="00FE516F" w:rsidRDefault="00FE516F"/>
  <w:p w:rsidR="00FE516F" w:rsidRDefault="00FE516F"/>
  <w:p w:rsidR="00FE516F" w:rsidRDefault="00FE51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3E7201"/>
    <w:multiLevelType w:val="multilevel"/>
    <w:tmpl w:val="B53AE9E8"/>
    <w:lvl w:ilvl="0">
      <w:start w:val="2"/>
      <w:numFmt w:val="decimal"/>
      <w:lvlText w:val="%1"/>
      <w:lvlJc w:val="left"/>
      <w:pPr>
        <w:ind w:left="3667" w:hanging="493"/>
        <w:jc w:val="left"/>
      </w:pPr>
      <w:rPr>
        <w:rFonts w:hint="default"/>
        <w:lang w:val="ru-RU" w:eastAsia="en-US" w:bidi="ar-SA"/>
      </w:rPr>
    </w:lvl>
    <w:lvl w:ilvl="1">
      <w:start w:val="1"/>
      <w:numFmt w:val="decimal"/>
      <w:lvlText w:val="%1.%2."/>
      <w:lvlJc w:val="left"/>
      <w:pPr>
        <w:ind w:left="3667" w:hanging="493"/>
        <w:jc w:val="right"/>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6180" w:hanging="493"/>
      </w:pPr>
      <w:rPr>
        <w:rFonts w:hint="default"/>
        <w:lang w:val="ru-RU" w:eastAsia="en-US" w:bidi="ar-SA"/>
      </w:rPr>
    </w:lvl>
    <w:lvl w:ilvl="3">
      <w:numFmt w:val="bullet"/>
      <w:lvlText w:val="•"/>
      <w:lvlJc w:val="left"/>
      <w:pPr>
        <w:ind w:left="7440" w:hanging="493"/>
      </w:pPr>
      <w:rPr>
        <w:rFonts w:hint="default"/>
        <w:lang w:val="ru-RU" w:eastAsia="en-US" w:bidi="ar-SA"/>
      </w:rPr>
    </w:lvl>
    <w:lvl w:ilvl="4">
      <w:numFmt w:val="bullet"/>
      <w:lvlText w:val="•"/>
      <w:lvlJc w:val="left"/>
      <w:pPr>
        <w:ind w:left="8700" w:hanging="493"/>
      </w:pPr>
      <w:rPr>
        <w:rFonts w:hint="default"/>
        <w:lang w:val="ru-RU" w:eastAsia="en-US" w:bidi="ar-SA"/>
      </w:rPr>
    </w:lvl>
    <w:lvl w:ilvl="5">
      <w:numFmt w:val="bullet"/>
      <w:lvlText w:val="•"/>
      <w:lvlJc w:val="left"/>
      <w:pPr>
        <w:ind w:left="9960" w:hanging="493"/>
      </w:pPr>
      <w:rPr>
        <w:rFonts w:hint="default"/>
        <w:lang w:val="ru-RU" w:eastAsia="en-US" w:bidi="ar-SA"/>
      </w:rPr>
    </w:lvl>
    <w:lvl w:ilvl="6">
      <w:numFmt w:val="bullet"/>
      <w:lvlText w:val="•"/>
      <w:lvlJc w:val="left"/>
      <w:pPr>
        <w:ind w:left="11220" w:hanging="493"/>
      </w:pPr>
      <w:rPr>
        <w:rFonts w:hint="default"/>
        <w:lang w:val="ru-RU" w:eastAsia="en-US" w:bidi="ar-SA"/>
      </w:rPr>
    </w:lvl>
    <w:lvl w:ilvl="7">
      <w:numFmt w:val="bullet"/>
      <w:lvlText w:val="•"/>
      <w:lvlJc w:val="left"/>
      <w:pPr>
        <w:ind w:left="12480" w:hanging="493"/>
      </w:pPr>
      <w:rPr>
        <w:rFonts w:hint="default"/>
        <w:lang w:val="ru-RU" w:eastAsia="en-US" w:bidi="ar-SA"/>
      </w:rPr>
    </w:lvl>
    <w:lvl w:ilvl="8">
      <w:numFmt w:val="bullet"/>
      <w:lvlText w:val="•"/>
      <w:lvlJc w:val="left"/>
      <w:pPr>
        <w:ind w:left="13740" w:hanging="493"/>
      </w:pPr>
      <w:rPr>
        <w:rFonts w:hint="default"/>
        <w:lang w:val="ru-RU" w:eastAsia="en-US" w:bidi="ar-SA"/>
      </w:rPr>
    </w:lvl>
  </w:abstractNum>
  <w:abstractNum w:abstractNumId="18">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B322801"/>
    <w:multiLevelType w:val="hybridMultilevel"/>
    <w:tmpl w:val="CF0CAB38"/>
    <w:lvl w:ilvl="0" w:tplc="224E7FD8">
      <w:numFmt w:val="bullet"/>
      <w:lvlText w:val="-"/>
      <w:lvlJc w:val="left"/>
      <w:pPr>
        <w:ind w:left="432" w:hanging="255"/>
      </w:pPr>
      <w:rPr>
        <w:rFonts w:ascii="Times New Roman" w:eastAsia="Times New Roman" w:hAnsi="Times New Roman" w:cs="Times New Roman" w:hint="default"/>
        <w:b w:val="0"/>
        <w:bCs w:val="0"/>
        <w:i w:val="0"/>
        <w:iCs w:val="0"/>
        <w:w w:val="99"/>
        <w:sz w:val="24"/>
        <w:szCs w:val="24"/>
        <w:lang w:val="ru-RU" w:eastAsia="en-US" w:bidi="ar-SA"/>
      </w:rPr>
    </w:lvl>
    <w:lvl w:ilvl="1" w:tplc="0476A23C">
      <w:numFmt w:val="bullet"/>
      <w:lvlText w:val="•"/>
      <w:lvlJc w:val="left"/>
      <w:pPr>
        <w:ind w:left="1559" w:hanging="255"/>
      </w:pPr>
      <w:rPr>
        <w:rFonts w:hint="default"/>
        <w:lang w:val="ru-RU" w:eastAsia="en-US" w:bidi="ar-SA"/>
      </w:rPr>
    </w:lvl>
    <w:lvl w:ilvl="2" w:tplc="88280E0E">
      <w:numFmt w:val="bullet"/>
      <w:lvlText w:val="•"/>
      <w:lvlJc w:val="left"/>
      <w:pPr>
        <w:ind w:left="2678" w:hanging="255"/>
      </w:pPr>
      <w:rPr>
        <w:rFonts w:hint="default"/>
        <w:lang w:val="ru-RU" w:eastAsia="en-US" w:bidi="ar-SA"/>
      </w:rPr>
    </w:lvl>
    <w:lvl w:ilvl="3" w:tplc="990256E4">
      <w:numFmt w:val="bullet"/>
      <w:lvlText w:val="•"/>
      <w:lvlJc w:val="left"/>
      <w:pPr>
        <w:ind w:left="3798" w:hanging="255"/>
      </w:pPr>
      <w:rPr>
        <w:rFonts w:hint="default"/>
        <w:lang w:val="ru-RU" w:eastAsia="en-US" w:bidi="ar-SA"/>
      </w:rPr>
    </w:lvl>
    <w:lvl w:ilvl="4" w:tplc="F878BBF2">
      <w:numFmt w:val="bullet"/>
      <w:lvlText w:val="•"/>
      <w:lvlJc w:val="left"/>
      <w:pPr>
        <w:ind w:left="4917" w:hanging="255"/>
      </w:pPr>
      <w:rPr>
        <w:rFonts w:hint="default"/>
        <w:lang w:val="ru-RU" w:eastAsia="en-US" w:bidi="ar-SA"/>
      </w:rPr>
    </w:lvl>
    <w:lvl w:ilvl="5" w:tplc="E862AD98">
      <w:numFmt w:val="bullet"/>
      <w:lvlText w:val="•"/>
      <w:lvlJc w:val="left"/>
      <w:pPr>
        <w:ind w:left="6037" w:hanging="255"/>
      </w:pPr>
      <w:rPr>
        <w:rFonts w:hint="default"/>
        <w:lang w:val="ru-RU" w:eastAsia="en-US" w:bidi="ar-SA"/>
      </w:rPr>
    </w:lvl>
    <w:lvl w:ilvl="6" w:tplc="1652917A">
      <w:numFmt w:val="bullet"/>
      <w:lvlText w:val="•"/>
      <w:lvlJc w:val="left"/>
      <w:pPr>
        <w:ind w:left="7156" w:hanging="255"/>
      </w:pPr>
      <w:rPr>
        <w:rFonts w:hint="default"/>
        <w:lang w:val="ru-RU" w:eastAsia="en-US" w:bidi="ar-SA"/>
      </w:rPr>
    </w:lvl>
    <w:lvl w:ilvl="7" w:tplc="9092D1F0">
      <w:numFmt w:val="bullet"/>
      <w:lvlText w:val="•"/>
      <w:lvlJc w:val="left"/>
      <w:pPr>
        <w:ind w:left="8275" w:hanging="255"/>
      </w:pPr>
      <w:rPr>
        <w:rFonts w:hint="default"/>
        <w:lang w:val="ru-RU" w:eastAsia="en-US" w:bidi="ar-SA"/>
      </w:rPr>
    </w:lvl>
    <w:lvl w:ilvl="8" w:tplc="66EE0DD8">
      <w:numFmt w:val="bullet"/>
      <w:lvlText w:val="•"/>
      <w:lvlJc w:val="left"/>
      <w:pPr>
        <w:ind w:left="9395" w:hanging="255"/>
      </w:pPr>
      <w:rPr>
        <w:rFonts w:hint="default"/>
        <w:lang w:val="ru-RU" w:eastAsia="en-US" w:bidi="ar-SA"/>
      </w:rPr>
    </w:lvl>
  </w:abstractNum>
  <w:abstractNum w:abstractNumId="21">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8872D0"/>
    <w:multiLevelType w:val="hybridMultilevel"/>
    <w:tmpl w:val="B4FA5B0C"/>
    <w:lvl w:ilvl="0" w:tplc="39CCDA2C">
      <w:numFmt w:val="bullet"/>
      <w:lvlText w:val="-"/>
      <w:lvlJc w:val="left"/>
      <w:pPr>
        <w:ind w:left="432" w:hanging="284"/>
      </w:pPr>
      <w:rPr>
        <w:rFonts w:ascii="Times New Roman" w:eastAsia="Times New Roman" w:hAnsi="Times New Roman" w:cs="Times New Roman" w:hint="default"/>
        <w:b w:val="0"/>
        <w:bCs w:val="0"/>
        <w:i w:val="0"/>
        <w:iCs w:val="0"/>
        <w:w w:val="99"/>
        <w:sz w:val="24"/>
        <w:szCs w:val="24"/>
        <w:lang w:val="ru-RU" w:eastAsia="en-US" w:bidi="ar-SA"/>
      </w:rPr>
    </w:lvl>
    <w:lvl w:ilvl="1" w:tplc="7982E0DE">
      <w:numFmt w:val="bullet"/>
      <w:lvlText w:val="•"/>
      <w:lvlJc w:val="left"/>
      <w:pPr>
        <w:ind w:left="1559" w:hanging="284"/>
      </w:pPr>
      <w:rPr>
        <w:rFonts w:hint="default"/>
        <w:lang w:val="ru-RU" w:eastAsia="en-US" w:bidi="ar-SA"/>
      </w:rPr>
    </w:lvl>
    <w:lvl w:ilvl="2" w:tplc="27A4416A">
      <w:numFmt w:val="bullet"/>
      <w:lvlText w:val="•"/>
      <w:lvlJc w:val="left"/>
      <w:pPr>
        <w:ind w:left="2678" w:hanging="284"/>
      </w:pPr>
      <w:rPr>
        <w:rFonts w:hint="default"/>
        <w:lang w:val="ru-RU" w:eastAsia="en-US" w:bidi="ar-SA"/>
      </w:rPr>
    </w:lvl>
    <w:lvl w:ilvl="3" w:tplc="CA0A5EDE">
      <w:numFmt w:val="bullet"/>
      <w:lvlText w:val="•"/>
      <w:lvlJc w:val="left"/>
      <w:pPr>
        <w:ind w:left="3798" w:hanging="284"/>
      </w:pPr>
      <w:rPr>
        <w:rFonts w:hint="default"/>
        <w:lang w:val="ru-RU" w:eastAsia="en-US" w:bidi="ar-SA"/>
      </w:rPr>
    </w:lvl>
    <w:lvl w:ilvl="4" w:tplc="D35E6924">
      <w:numFmt w:val="bullet"/>
      <w:lvlText w:val="•"/>
      <w:lvlJc w:val="left"/>
      <w:pPr>
        <w:ind w:left="4917" w:hanging="284"/>
      </w:pPr>
      <w:rPr>
        <w:rFonts w:hint="default"/>
        <w:lang w:val="ru-RU" w:eastAsia="en-US" w:bidi="ar-SA"/>
      </w:rPr>
    </w:lvl>
    <w:lvl w:ilvl="5" w:tplc="15802624">
      <w:numFmt w:val="bullet"/>
      <w:lvlText w:val="•"/>
      <w:lvlJc w:val="left"/>
      <w:pPr>
        <w:ind w:left="6037" w:hanging="284"/>
      </w:pPr>
      <w:rPr>
        <w:rFonts w:hint="default"/>
        <w:lang w:val="ru-RU" w:eastAsia="en-US" w:bidi="ar-SA"/>
      </w:rPr>
    </w:lvl>
    <w:lvl w:ilvl="6" w:tplc="AF107D2E">
      <w:numFmt w:val="bullet"/>
      <w:lvlText w:val="•"/>
      <w:lvlJc w:val="left"/>
      <w:pPr>
        <w:ind w:left="7156" w:hanging="284"/>
      </w:pPr>
      <w:rPr>
        <w:rFonts w:hint="default"/>
        <w:lang w:val="ru-RU" w:eastAsia="en-US" w:bidi="ar-SA"/>
      </w:rPr>
    </w:lvl>
    <w:lvl w:ilvl="7" w:tplc="DFCC19A8">
      <w:numFmt w:val="bullet"/>
      <w:lvlText w:val="•"/>
      <w:lvlJc w:val="left"/>
      <w:pPr>
        <w:ind w:left="8275" w:hanging="284"/>
      </w:pPr>
      <w:rPr>
        <w:rFonts w:hint="default"/>
        <w:lang w:val="ru-RU" w:eastAsia="en-US" w:bidi="ar-SA"/>
      </w:rPr>
    </w:lvl>
    <w:lvl w:ilvl="8" w:tplc="8022186C">
      <w:numFmt w:val="bullet"/>
      <w:lvlText w:val="•"/>
      <w:lvlJc w:val="left"/>
      <w:pPr>
        <w:ind w:left="9395" w:hanging="284"/>
      </w:pPr>
      <w:rPr>
        <w:rFonts w:hint="default"/>
        <w:lang w:val="ru-RU" w:eastAsia="en-US" w:bidi="ar-SA"/>
      </w:rPr>
    </w:lvl>
  </w:abstractNum>
  <w:abstractNum w:abstractNumId="23">
    <w:nsid w:val="14E30618"/>
    <w:multiLevelType w:val="hybridMultilevel"/>
    <w:tmpl w:val="00062C20"/>
    <w:lvl w:ilvl="0" w:tplc="3566D68C">
      <w:numFmt w:val="bullet"/>
      <w:lvlText w:val="-"/>
      <w:lvlJc w:val="left"/>
      <w:pPr>
        <w:ind w:left="432" w:hanging="284"/>
      </w:pPr>
      <w:rPr>
        <w:rFonts w:ascii="Times New Roman" w:eastAsia="Times New Roman" w:hAnsi="Times New Roman" w:cs="Times New Roman" w:hint="default"/>
        <w:b w:val="0"/>
        <w:bCs w:val="0"/>
        <w:i w:val="0"/>
        <w:iCs w:val="0"/>
        <w:w w:val="99"/>
        <w:sz w:val="24"/>
        <w:szCs w:val="24"/>
        <w:lang w:val="ru-RU" w:eastAsia="en-US" w:bidi="ar-SA"/>
      </w:rPr>
    </w:lvl>
    <w:lvl w:ilvl="1" w:tplc="695C521E">
      <w:numFmt w:val="bullet"/>
      <w:lvlText w:val="•"/>
      <w:lvlJc w:val="left"/>
      <w:pPr>
        <w:ind w:left="1559" w:hanging="284"/>
      </w:pPr>
      <w:rPr>
        <w:rFonts w:hint="default"/>
        <w:lang w:val="ru-RU" w:eastAsia="en-US" w:bidi="ar-SA"/>
      </w:rPr>
    </w:lvl>
    <w:lvl w:ilvl="2" w:tplc="B71C51E4">
      <w:numFmt w:val="bullet"/>
      <w:lvlText w:val="•"/>
      <w:lvlJc w:val="left"/>
      <w:pPr>
        <w:ind w:left="2678" w:hanging="284"/>
      </w:pPr>
      <w:rPr>
        <w:rFonts w:hint="default"/>
        <w:lang w:val="ru-RU" w:eastAsia="en-US" w:bidi="ar-SA"/>
      </w:rPr>
    </w:lvl>
    <w:lvl w:ilvl="3" w:tplc="FFDEAD56">
      <w:numFmt w:val="bullet"/>
      <w:lvlText w:val="•"/>
      <w:lvlJc w:val="left"/>
      <w:pPr>
        <w:ind w:left="3798" w:hanging="284"/>
      </w:pPr>
      <w:rPr>
        <w:rFonts w:hint="default"/>
        <w:lang w:val="ru-RU" w:eastAsia="en-US" w:bidi="ar-SA"/>
      </w:rPr>
    </w:lvl>
    <w:lvl w:ilvl="4" w:tplc="4E1289F4">
      <w:numFmt w:val="bullet"/>
      <w:lvlText w:val="•"/>
      <w:lvlJc w:val="left"/>
      <w:pPr>
        <w:ind w:left="4917" w:hanging="284"/>
      </w:pPr>
      <w:rPr>
        <w:rFonts w:hint="default"/>
        <w:lang w:val="ru-RU" w:eastAsia="en-US" w:bidi="ar-SA"/>
      </w:rPr>
    </w:lvl>
    <w:lvl w:ilvl="5" w:tplc="D90AD016">
      <w:numFmt w:val="bullet"/>
      <w:lvlText w:val="•"/>
      <w:lvlJc w:val="left"/>
      <w:pPr>
        <w:ind w:left="6037" w:hanging="284"/>
      </w:pPr>
      <w:rPr>
        <w:rFonts w:hint="default"/>
        <w:lang w:val="ru-RU" w:eastAsia="en-US" w:bidi="ar-SA"/>
      </w:rPr>
    </w:lvl>
    <w:lvl w:ilvl="6" w:tplc="9C90D36C">
      <w:numFmt w:val="bullet"/>
      <w:lvlText w:val="•"/>
      <w:lvlJc w:val="left"/>
      <w:pPr>
        <w:ind w:left="7156" w:hanging="284"/>
      </w:pPr>
      <w:rPr>
        <w:rFonts w:hint="default"/>
        <w:lang w:val="ru-RU" w:eastAsia="en-US" w:bidi="ar-SA"/>
      </w:rPr>
    </w:lvl>
    <w:lvl w:ilvl="7" w:tplc="7DD60DB2">
      <w:numFmt w:val="bullet"/>
      <w:lvlText w:val="•"/>
      <w:lvlJc w:val="left"/>
      <w:pPr>
        <w:ind w:left="8275" w:hanging="284"/>
      </w:pPr>
      <w:rPr>
        <w:rFonts w:hint="default"/>
        <w:lang w:val="ru-RU" w:eastAsia="en-US" w:bidi="ar-SA"/>
      </w:rPr>
    </w:lvl>
    <w:lvl w:ilvl="8" w:tplc="C3342FEE">
      <w:numFmt w:val="bullet"/>
      <w:lvlText w:val="•"/>
      <w:lvlJc w:val="left"/>
      <w:pPr>
        <w:ind w:left="9395" w:hanging="284"/>
      </w:pPr>
      <w:rPr>
        <w:rFonts w:hint="default"/>
        <w:lang w:val="ru-RU" w:eastAsia="en-US" w:bidi="ar-SA"/>
      </w:rPr>
    </w:lvl>
  </w:abstractNum>
  <w:abstractNum w:abstractNumId="24">
    <w:nsid w:val="179E4704"/>
    <w:multiLevelType w:val="hybridMultilevel"/>
    <w:tmpl w:val="30FA772A"/>
    <w:lvl w:ilvl="0" w:tplc="12080CFE">
      <w:numFmt w:val="bullet"/>
      <w:lvlText w:val="-"/>
      <w:lvlJc w:val="left"/>
      <w:pPr>
        <w:ind w:left="432" w:hanging="284"/>
      </w:pPr>
      <w:rPr>
        <w:rFonts w:ascii="Times New Roman" w:eastAsia="Times New Roman" w:hAnsi="Times New Roman" w:cs="Times New Roman" w:hint="default"/>
        <w:b w:val="0"/>
        <w:bCs w:val="0"/>
        <w:i w:val="0"/>
        <w:iCs w:val="0"/>
        <w:w w:val="99"/>
        <w:sz w:val="24"/>
        <w:szCs w:val="24"/>
        <w:lang w:val="ru-RU" w:eastAsia="en-US" w:bidi="ar-SA"/>
      </w:rPr>
    </w:lvl>
    <w:lvl w:ilvl="1" w:tplc="C9C65596">
      <w:numFmt w:val="bullet"/>
      <w:lvlText w:val="•"/>
      <w:lvlJc w:val="left"/>
      <w:pPr>
        <w:ind w:left="1559" w:hanging="284"/>
      </w:pPr>
      <w:rPr>
        <w:rFonts w:hint="default"/>
        <w:lang w:val="ru-RU" w:eastAsia="en-US" w:bidi="ar-SA"/>
      </w:rPr>
    </w:lvl>
    <w:lvl w:ilvl="2" w:tplc="B2B0AE04">
      <w:numFmt w:val="bullet"/>
      <w:lvlText w:val="•"/>
      <w:lvlJc w:val="left"/>
      <w:pPr>
        <w:ind w:left="2678" w:hanging="284"/>
      </w:pPr>
      <w:rPr>
        <w:rFonts w:hint="default"/>
        <w:lang w:val="ru-RU" w:eastAsia="en-US" w:bidi="ar-SA"/>
      </w:rPr>
    </w:lvl>
    <w:lvl w:ilvl="3" w:tplc="57D86CFC">
      <w:numFmt w:val="bullet"/>
      <w:lvlText w:val="•"/>
      <w:lvlJc w:val="left"/>
      <w:pPr>
        <w:ind w:left="3798" w:hanging="284"/>
      </w:pPr>
      <w:rPr>
        <w:rFonts w:hint="default"/>
        <w:lang w:val="ru-RU" w:eastAsia="en-US" w:bidi="ar-SA"/>
      </w:rPr>
    </w:lvl>
    <w:lvl w:ilvl="4" w:tplc="9B1CFCCA">
      <w:numFmt w:val="bullet"/>
      <w:lvlText w:val="•"/>
      <w:lvlJc w:val="left"/>
      <w:pPr>
        <w:ind w:left="4917" w:hanging="284"/>
      </w:pPr>
      <w:rPr>
        <w:rFonts w:hint="default"/>
        <w:lang w:val="ru-RU" w:eastAsia="en-US" w:bidi="ar-SA"/>
      </w:rPr>
    </w:lvl>
    <w:lvl w:ilvl="5" w:tplc="6B0C220A">
      <w:numFmt w:val="bullet"/>
      <w:lvlText w:val="•"/>
      <w:lvlJc w:val="left"/>
      <w:pPr>
        <w:ind w:left="6037" w:hanging="284"/>
      </w:pPr>
      <w:rPr>
        <w:rFonts w:hint="default"/>
        <w:lang w:val="ru-RU" w:eastAsia="en-US" w:bidi="ar-SA"/>
      </w:rPr>
    </w:lvl>
    <w:lvl w:ilvl="6" w:tplc="3BEE7916">
      <w:numFmt w:val="bullet"/>
      <w:lvlText w:val="•"/>
      <w:lvlJc w:val="left"/>
      <w:pPr>
        <w:ind w:left="7156" w:hanging="284"/>
      </w:pPr>
      <w:rPr>
        <w:rFonts w:hint="default"/>
        <w:lang w:val="ru-RU" w:eastAsia="en-US" w:bidi="ar-SA"/>
      </w:rPr>
    </w:lvl>
    <w:lvl w:ilvl="7" w:tplc="DE840D3E">
      <w:numFmt w:val="bullet"/>
      <w:lvlText w:val="•"/>
      <w:lvlJc w:val="left"/>
      <w:pPr>
        <w:ind w:left="8275" w:hanging="284"/>
      </w:pPr>
      <w:rPr>
        <w:rFonts w:hint="default"/>
        <w:lang w:val="ru-RU" w:eastAsia="en-US" w:bidi="ar-SA"/>
      </w:rPr>
    </w:lvl>
    <w:lvl w:ilvl="8" w:tplc="7E54CD6E">
      <w:numFmt w:val="bullet"/>
      <w:lvlText w:val="•"/>
      <w:lvlJc w:val="left"/>
      <w:pPr>
        <w:ind w:left="9395" w:hanging="284"/>
      </w:pPr>
      <w:rPr>
        <w:rFonts w:hint="default"/>
        <w:lang w:val="ru-RU" w:eastAsia="en-US" w:bidi="ar-SA"/>
      </w:rPr>
    </w:lvl>
  </w:abstractNum>
  <w:abstractNum w:abstractNumId="25">
    <w:nsid w:val="1E391FA5"/>
    <w:multiLevelType w:val="hybridMultilevel"/>
    <w:tmpl w:val="83361A4C"/>
    <w:lvl w:ilvl="0" w:tplc="58C4C71C">
      <w:numFmt w:val="bullet"/>
      <w:lvlText w:val="-"/>
      <w:lvlJc w:val="left"/>
      <w:pPr>
        <w:ind w:left="110" w:hanging="140"/>
      </w:pPr>
      <w:rPr>
        <w:rFonts w:ascii="Times New Roman" w:eastAsia="Times New Roman" w:hAnsi="Times New Roman" w:cs="Times New Roman" w:hint="default"/>
        <w:b w:val="0"/>
        <w:bCs w:val="0"/>
        <w:i w:val="0"/>
        <w:iCs w:val="0"/>
        <w:w w:val="99"/>
        <w:sz w:val="24"/>
        <w:szCs w:val="24"/>
        <w:lang w:val="ru-RU" w:eastAsia="en-US" w:bidi="ar-SA"/>
      </w:rPr>
    </w:lvl>
    <w:lvl w:ilvl="1" w:tplc="0F00C88E">
      <w:numFmt w:val="bullet"/>
      <w:lvlText w:val="•"/>
      <w:lvlJc w:val="left"/>
      <w:pPr>
        <w:ind w:left="1271" w:hanging="140"/>
      </w:pPr>
      <w:rPr>
        <w:rFonts w:hint="default"/>
        <w:lang w:val="ru-RU" w:eastAsia="en-US" w:bidi="ar-SA"/>
      </w:rPr>
    </w:lvl>
    <w:lvl w:ilvl="2" w:tplc="7B8C325E">
      <w:numFmt w:val="bullet"/>
      <w:lvlText w:val="•"/>
      <w:lvlJc w:val="left"/>
      <w:pPr>
        <w:ind w:left="2422" w:hanging="140"/>
      </w:pPr>
      <w:rPr>
        <w:rFonts w:hint="default"/>
        <w:lang w:val="ru-RU" w:eastAsia="en-US" w:bidi="ar-SA"/>
      </w:rPr>
    </w:lvl>
    <w:lvl w:ilvl="3" w:tplc="BEC88F7A">
      <w:numFmt w:val="bullet"/>
      <w:lvlText w:val="•"/>
      <w:lvlJc w:val="left"/>
      <w:pPr>
        <w:ind w:left="3574" w:hanging="140"/>
      </w:pPr>
      <w:rPr>
        <w:rFonts w:hint="default"/>
        <w:lang w:val="ru-RU" w:eastAsia="en-US" w:bidi="ar-SA"/>
      </w:rPr>
    </w:lvl>
    <w:lvl w:ilvl="4" w:tplc="C2780E0C">
      <w:numFmt w:val="bullet"/>
      <w:lvlText w:val="•"/>
      <w:lvlJc w:val="left"/>
      <w:pPr>
        <w:ind w:left="4725" w:hanging="140"/>
      </w:pPr>
      <w:rPr>
        <w:rFonts w:hint="default"/>
        <w:lang w:val="ru-RU" w:eastAsia="en-US" w:bidi="ar-SA"/>
      </w:rPr>
    </w:lvl>
    <w:lvl w:ilvl="5" w:tplc="2F78947E">
      <w:numFmt w:val="bullet"/>
      <w:lvlText w:val="•"/>
      <w:lvlJc w:val="left"/>
      <w:pPr>
        <w:ind w:left="5877" w:hanging="140"/>
      </w:pPr>
      <w:rPr>
        <w:rFonts w:hint="default"/>
        <w:lang w:val="ru-RU" w:eastAsia="en-US" w:bidi="ar-SA"/>
      </w:rPr>
    </w:lvl>
    <w:lvl w:ilvl="6" w:tplc="1FE2A534">
      <w:numFmt w:val="bullet"/>
      <w:lvlText w:val="•"/>
      <w:lvlJc w:val="left"/>
      <w:pPr>
        <w:ind w:left="7028" w:hanging="140"/>
      </w:pPr>
      <w:rPr>
        <w:rFonts w:hint="default"/>
        <w:lang w:val="ru-RU" w:eastAsia="en-US" w:bidi="ar-SA"/>
      </w:rPr>
    </w:lvl>
    <w:lvl w:ilvl="7" w:tplc="3A680F7C">
      <w:numFmt w:val="bullet"/>
      <w:lvlText w:val="•"/>
      <w:lvlJc w:val="left"/>
      <w:pPr>
        <w:ind w:left="8179" w:hanging="140"/>
      </w:pPr>
      <w:rPr>
        <w:rFonts w:hint="default"/>
        <w:lang w:val="ru-RU" w:eastAsia="en-US" w:bidi="ar-SA"/>
      </w:rPr>
    </w:lvl>
    <w:lvl w:ilvl="8" w:tplc="81003A96">
      <w:numFmt w:val="bullet"/>
      <w:lvlText w:val="•"/>
      <w:lvlJc w:val="left"/>
      <w:pPr>
        <w:ind w:left="9331" w:hanging="140"/>
      </w:pPr>
      <w:rPr>
        <w:rFonts w:hint="default"/>
        <w:lang w:val="ru-RU" w:eastAsia="en-US" w:bidi="ar-SA"/>
      </w:rPr>
    </w:lvl>
  </w:abstractNum>
  <w:abstractNum w:abstractNumId="26">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0104FEA"/>
    <w:multiLevelType w:val="hybridMultilevel"/>
    <w:tmpl w:val="FF947BFC"/>
    <w:lvl w:ilvl="0" w:tplc="CE1EE142">
      <w:numFmt w:val="bullet"/>
      <w:lvlText w:val="-"/>
      <w:lvlJc w:val="left"/>
      <w:pPr>
        <w:ind w:left="102" w:hanging="236"/>
      </w:pPr>
      <w:rPr>
        <w:rFonts w:ascii="Times New Roman" w:eastAsia="Times New Roman" w:hAnsi="Times New Roman" w:cs="Times New Roman" w:hint="default"/>
        <w:b w:val="0"/>
        <w:bCs w:val="0"/>
        <w:i w:val="0"/>
        <w:iCs w:val="0"/>
        <w:w w:val="100"/>
        <w:sz w:val="28"/>
        <w:szCs w:val="28"/>
        <w:lang w:val="ru-RU" w:eastAsia="en-US" w:bidi="ar-SA"/>
      </w:rPr>
    </w:lvl>
    <w:lvl w:ilvl="1" w:tplc="278A5926">
      <w:numFmt w:val="bullet"/>
      <w:lvlText w:val="•"/>
      <w:lvlJc w:val="left"/>
      <w:pPr>
        <w:ind w:left="1045" w:hanging="236"/>
      </w:pPr>
      <w:rPr>
        <w:rFonts w:hint="default"/>
        <w:lang w:val="ru-RU" w:eastAsia="en-US" w:bidi="ar-SA"/>
      </w:rPr>
    </w:lvl>
    <w:lvl w:ilvl="2" w:tplc="83D62202">
      <w:numFmt w:val="bullet"/>
      <w:lvlText w:val="•"/>
      <w:lvlJc w:val="left"/>
      <w:pPr>
        <w:ind w:left="1991" w:hanging="236"/>
      </w:pPr>
      <w:rPr>
        <w:rFonts w:hint="default"/>
        <w:lang w:val="ru-RU" w:eastAsia="en-US" w:bidi="ar-SA"/>
      </w:rPr>
    </w:lvl>
    <w:lvl w:ilvl="3" w:tplc="230E4B54">
      <w:numFmt w:val="bullet"/>
      <w:lvlText w:val="•"/>
      <w:lvlJc w:val="left"/>
      <w:pPr>
        <w:ind w:left="2937" w:hanging="236"/>
      </w:pPr>
      <w:rPr>
        <w:rFonts w:hint="default"/>
        <w:lang w:val="ru-RU" w:eastAsia="en-US" w:bidi="ar-SA"/>
      </w:rPr>
    </w:lvl>
    <w:lvl w:ilvl="4" w:tplc="554E0C3A">
      <w:numFmt w:val="bullet"/>
      <w:lvlText w:val="•"/>
      <w:lvlJc w:val="left"/>
      <w:pPr>
        <w:ind w:left="3883" w:hanging="236"/>
      </w:pPr>
      <w:rPr>
        <w:rFonts w:hint="default"/>
        <w:lang w:val="ru-RU" w:eastAsia="en-US" w:bidi="ar-SA"/>
      </w:rPr>
    </w:lvl>
    <w:lvl w:ilvl="5" w:tplc="4B0A31E2">
      <w:numFmt w:val="bullet"/>
      <w:lvlText w:val="•"/>
      <w:lvlJc w:val="left"/>
      <w:pPr>
        <w:ind w:left="4829" w:hanging="236"/>
      </w:pPr>
      <w:rPr>
        <w:rFonts w:hint="default"/>
        <w:lang w:val="ru-RU" w:eastAsia="en-US" w:bidi="ar-SA"/>
      </w:rPr>
    </w:lvl>
    <w:lvl w:ilvl="6" w:tplc="0A3E61DC">
      <w:numFmt w:val="bullet"/>
      <w:lvlText w:val="•"/>
      <w:lvlJc w:val="left"/>
      <w:pPr>
        <w:ind w:left="5775" w:hanging="236"/>
      </w:pPr>
      <w:rPr>
        <w:rFonts w:hint="default"/>
        <w:lang w:val="ru-RU" w:eastAsia="en-US" w:bidi="ar-SA"/>
      </w:rPr>
    </w:lvl>
    <w:lvl w:ilvl="7" w:tplc="9DCC4566">
      <w:numFmt w:val="bullet"/>
      <w:lvlText w:val="•"/>
      <w:lvlJc w:val="left"/>
      <w:pPr>
        <w:ind w:left="6721" w:hanging="236"/>
      </w:pPr>
      <w:rPr>
        <w:rFonts w:hint="default"/>
        <w:lang w:val="ru-RU" w:eastAsia="en-US" w:bidi="ar-SA"/>
      </w:rPr>
    </w:lvl>
    <w:lvl w:ilvl="8" w:tplc="C0867F92">
      <w:numFmt w:val="bullet"/>
      <w:lvlText w:val="•"/>
      <w:lvlJc w:val="left"/>
      <w:pPr>
        <w:ind w:left="7667" w:hanging="236"/>
      </w:pPr>
      <w:rPr>
        <w:rFonts w:hint="default"/>
        <w:lang w:val="ru-RU" w:eastAsia="en-US" w:bidi="ar-SA"/>
      </w:rPr>
    </w:lvl>
  </w:abstractNum>
  <w:abstractNum w:abstractNumId="28">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32">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363CB1"/>
    <w:multiLevelType w:val="hybridMultilevel"/>
    <w:tmpl w:val="3DF43612"/>
    <w:lvl w:ilvl="0" w:tplc="ABF0BE82">
      <w:numFmt w:val="bullet"/>
      <w:lvlText w:val="-"/>
      <w:lvlJc w:val="left"/>
      <w:pPr>
        <w:ind w:left="285" w:hanging="176"/>
      </w:pPr>
      <w:rPr>
        <w:rFonts w:ascii="Times New Roman" w:eastAsia="Times New Roman" w:hAnsi="Times New Roman" w:cs="Times New Roman" w:hint="default"/>
        <w:b w:val="0"/>
        <w:bCs w:val="0"/>
        <w:i w:val="0"/>
        <w:iCs w:val="0"/>
        <w:w w:val="99"/>
        <w:sz w:val="24"/>
        <w:szCs w:val="24"/>
        <w:lang w:val="ru-RU" w:eastAsia="en-US" w:bidi="ar-SA"/>
      </w:rPr>
    </w:lvl>
    <w:lvl w:ilvl="1" w:tplc="2218782E">
      <w:numFmt w:val="bullet"/>
      <w:lvlText w:val="•"/>
      <w:lvlJc w:val="left"/>
      <w:pPr>
        <w:ind w:left="1655" w:hanging="176"/>
      </w:pPr>
      <w:rPr>
        <w:rFonts w:hint="default"/>
        <w:lang w:val="ru-RU" w:eastAsia="en-US" w:bidi="ar-SA"/>
      </w:rPr>
    </w:lvl>
    <w:lvl w:ilvl="2" w:tplc="1C58A1AC">
      <w:numFmt w:val="bullet"/>
      <w:lvlText w:val="•"/>
      <w:lvlJc w:val="left"/>
      <w:pPr>
        <w:ind w:left="3031" w:hanging="176"/>
      </w:pPr>
      <w:rPr>
        <w:rFonts w:hint="default"/>
        <w:lang w:val="ru-RU" w:eastAsia="en-US" w:bidi="ar-SA"/>
      </w:rPr>
    </w:lvl>
    <w:lvl w:ilvl="3" w:tplc="DACAF950">
      <w:numFmt w:val="bullet"/>
      <w:lvlText w:val="•"/>
      <w:lvlJc w:val="left"/>
      <w:pPr>
        <w:ind w:left="4407" w:hanging="176"/>
      </w:pPr>
      <w:rPr>
        <w:rFonts w:hint="default"/>
        <w:lang w:val="ru-RU" w:eastAsia="en-US" w:bidi="ar-SA"/>
      </w:rPr>
    </w:lvl>
    <w:lvl w:ilvl="4" w:tplc="20DCF55A">
      <w:numFmt w:val="bullet"/>
      <w:lvlText w:val="•"/>
      <w:lvlJc w:val="left"/>
      <w:pPr>
        <w:ind w:left="5783" w:hanging="176"/>
      </w:pPr>
      <w:rPr>
        <w:rFonts w:hint="default"/>
        <w:lang w:val="ru-RU" w:eastAsia="en-US" w:bidi="ar-SA"/>
      </w:rPr>
    </w:lvl>
    <w:lvl w:ilvl="5" w:tplc="3FF0274C">
      <w:numFmt w:val="bullet"/>
      <w:lvlText w:val="•"/>
      <w:lvlJc w:val="left"/>
      <w:pPr>
        <w:ind w:left="7159" w:hanging="176"/>
      </w:pPr>
      <w:rPr>
        <w:rFonts w:hint="default"/>
        <w:lang w:val="ru-RU" w:eastAsia="en-US" w:bidi="ar-SA"/>
      </w:rPr>
    </w:lvl>
    <w:lvl w:ilvl="6" w:tplc="DD046606">
      <w:numFmt w:val="bullet"/>
      <w:lvlText w:val="•"/>
      <w:lvlJc w:val="left"/>
      <w:pPr>
        <w:ind w:left="8535" w:hanging="176"/>
      </w:pPr>
      <w:rPr>
        <w:rFonts w:hint="default"/>
        <w:lang w:val="ru-RU" w:eastAsia="en-US" w:bidi="ar-SA"/>
      </w:rPr>
    </w:lvl>
    <w:lvl w:ilvl="7" w:tplc="7124E582">
      <w:numFmt w:val="bullet"/>
      <w:lvlText w:val="•"/>
      <w:lvlJc w:val="left"/>
      <w:pPr>
        <w:ind w:left="9911" w:hanging="176"/>
      </w:pPr>
      <w:rPr>
        <w:rFonts w:hint="default"/>
        <w:lang w:val="ru-RU" w:eastAsia="en-US" w:bidi="ar-SA"/>
      </w:rPr>
    </w:lvl>
    <w:lvl w:ilvl="8" w:tplc="652EF0B6">
      <w:numFmt w:val="bullet"/>
      <w:lvlText w:val="•"/>
      <w:lvlJc w:val="left"/>
      <w:pPr>
        <w:ind w:left="11287" w:hanging="176"/>
      </w:pPr>
      <w:rPr>
        <w:rFonts w:hint="default"/>
        <w:lang w:val="ru-RU" w:eastAsia="en-US" w:bidi="ar-SA"/>
      </w:rPr>
    </w:lvl>
  </w:abstractNum>
  <w:abstractNum w:abstractNumId="34">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6">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7">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8">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CF2592C"/>
    <w:multiLevelType w:val="multilevel"/>
    <w:tmpl w:val="47D40440"/>
    <w:lvl w:ilvl="0">
      <w:start w:val="1"/>
      <w:numFmt w:val="decimal"/>
      <w:lvlText w:val="%1"/>
      <w:lvlJc w:val="left"/>
      <w:pPr>
        <w:ind w:left="102" w:hanging="758"/>
        <w:jc w:val="left"/>
      </w:pPr>
      <w:rPr>
        <w:rFonts w:hint="default"/>
        <w:lang w:val="ru-RU" w:eastAsia="en-US" w:bidi="ar-SA"/>
      </w:rPr>
    </w:lvl>
    <w:lvl w:ilvl="1">
      <w:start w:val="1"/>
      <w:numFmt w:val="decimal"/>
      <w:lvlText w:val="%1.%2."/>
      <w:lvlJc w:val="left"/>
      <w:pPr>
        <w:ind w:left="102" w:hanging="758"/>
        <w:jc w:val="right"/>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1991" w:hanging="758"/>
      </w:pPr>
      <w:rPr>
        <w:rFonts w:hint="default"/>
        <w:lang w:val="ru-RU" w:eastAsia="en-US" w:bidi="ar-SA"/>
      </w:rPr>
    </w:lvl>
    <w:lvl w:ilvl="3">
      <w:numFmt w:val="bullet"/>
      <w:lvlText w:val="•"/>
      <w:lvlJc w:val="left"/>
      <w:pPr>
        <w:ind w:left="2937" w:hanging="758"/>
      </w:pPr>
      <w:rPr>
        <w:rFonts w:hint="default"/>
        <w:lang w:val="ru-RU" w:eastAsia="en-US" w:bidi="ar-SA"/>
      </w:rPr>
    </w:lvl>
    <w:lvl w:ilvl="4">
      <w:numFmt w:val="bullet"/>
      <w:lvlText w:val="•"/>
      <w:lvlJc w:val="left"/>
      <w:pPr>
        <w:ind w:left="3883" w:hanging="758"/>
      </w:pPr>
      <w:rPr>
        <w:rFonts w:hint="default"/>
        <w:lang w:val="ru-RU" w:eastAsia="en-US" w:bidi="ar-SA"/>
      </w:rPr>
    </w:lvl>
    <w:lvl w:ilvl="5">
      <w:numFmt w:val="bullet"/>
      <w:lvlText w:val="•"/>
      <w:lvlJc w:val="left"/>
      <w:pPr>
        <w:ind w:left="4829" w:hanging="758"/>
      </w:pPr>
      <w:rPr>
        <w:rFonts w:hint="default"/>
        <w:lang w:val="ru-RU" w:eastAsia="en-US" w:bidi="ar-SA"/>
      </w:rPr>
    </w:lvl>
    <w:lvl w:ilvl="6">
      <w:numFmt w:val="bullet"/>
      <w:lvlText w:val="•"/>
      <w:lvlJc w:val="left"/>
      <w:pPr>
        <w:ind w:left="5775" w:hanging="758"/>
      </w:pPr>
      <w:rPr>
        <w:rFonts w:hint="default"/>
        <w:lang w:val="ru-RU" w:eastAsia="en-US" w:bidi="ar-SA"/>
      </w:rPr>
    </w:lvl>
    <w:lvl w:ilvl="7">
      <w:numFmt w:val="bullet"/>
      <w:lvlText w:val="•"/>
      <w:lvlJc w:val="left"/>
      <w:pPr>
        <w:ind w:left="6721" w:hanging="758"/>
      </w:pPr>
      <w:rPr>
        <w:rFonts w:hint="default"/>
        <w:lang w:val="ru-RU" w:eastAsia="en-US" w:bidi="ar-SA"/>
      </w:rPr>
    </w:lvl>
    <w:lvl w:ilvl="8">
      <w:numFmt w:val="bullet"/>
      <w:lvlText w:val="•"/>
      <w:lvlJc w:val="left"/>
      <w:pPr>
        <w:ind w:left="7667" w:hanging="758"/>
      </w:pPr>
      <w:rPr>
        <w:rFonts w:hint="default"/>
        <w:lang w:val="ru-RU" w:eastAsia="en-US" w:bidi="ar-SA"/>
      </w:rPr>
    </w:lvl>
  </w:abstractNum>
  <w:abstractNum w:abstractNumId="40">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8EF4EA4"/>
    <w:multiLevelType w:val="hybridMultilevel"/>
    <w:tmpl w:val="7368D432"/>
    <w:lvl w:ilvl="0" w:tplc="120A67D0">
      <w:start w:val="1"/>
      <w:numFmt w:val="decimal"/>
      <w:lvlText w:val="%1)"/>
      <w:lvlJc w:val="left"/>
      <w:pPr>
        <w:ind w:left="102" w:hanging="319"/>
        <w:jc w:val="left"/>
      </w:pPr>
      <w:rPr>
        <w:rFonts w:ascii="Times New Roman" w:eastAsia="Times New Roman" w:hAnsi="Times New Roman" w:cs="Times New Roman" w:hint="default"/>
        <w:b w:val="0"/>
        <w:bCs w:val="0"/>
        <w:i w:val="0"/>
        <w:iCs w:val="0"/>
        <w:w w:val="100"/>
        <w:sz w:val="28"/>
        <w:szCs w:val="28"/>
        <w:lang w:val="ru-RU" w:eastAsia="en-US" w:bidi="ar-SA"/>
      </w:rPr>
    </w:lvl>
    <w:lvl w:ilvl="1" w:tplc="26BC4218">
      <w:numFmt w:val="bullet"/>
      <w:lvlText w:val="•"/>
      <w:lvlJc w:val="left"/>
      <w:pPr>
        <w:ind w:left="1045" w:hanging="319"/>
      </w:pPr>
      <w:rPr>
        <w:rFonts w:hint="default"/>
        <w:lang w:val="ru-RU" w:eastAsia="en-US" w:bidi="ar-SA"/>
      </w:rPr>
    </w:lvl>
    <w:lvl w:ilvl="2" w:tplc="093EEE9A">
      <w:numFmt w:val="bullet"/>
      <w:lvlText w:val="•"/>
      <w:lvlJc w:val="left"/>
      <w:pPr>
        <w:ind w:left="1991" w:hanging="319"/>
      </w:pPr>
      <w:rPr>
        <w:rFonts w:hint="default"/>
        <w:lang w:val="ru-RU" w:eastAsia="en-US" w:bidi="ar-SA"/>
      </w:rPr>
    </w:lvl>
    <w:lvl w:ilvl="3" w:tplc="33C8E8AE">
      <w:numFmt w:val="bullet"/>
      <w:lvlText w:val="•"/>
      <w:lvlJc w:val="left"/>
      <w:pPr>
        <w:ind w:left="2937" w:hanging="319"/>
      </w:pPr>
      <w:rPr>
        <w:rFonts w:hint="default"/>
        <w:lang w:val="ru-RU" w:eastAsia="en-US" w:bidi="ar-SA"/>
      </w:rPr>
    </w:lvl>
    <w:lvl w:ilvl="4" w:tplc="139815C6">
      <w:numFmt w:val="bullet"/>
      <w:lvlText w:val="•"/>
      <w:lvlJc w:val="left"/>
      <w:pPr>
        <w:ind w:left="3883" w:hanging="319"/>
      </w:pPr>
      <w:rPr>
        <w:rFonts w:hint="default"/>
        <w:lang w:val="ru-RU" w:eastAsia="en-US" w:bidi="ar-SA"/>
      </w:rPr>
    </w:lvl>
    <w:lvl w:ilvl="5" w:tplc="A3DEF0F2">
      <w:numFmt w:val="bullet"/>
      <w:lvlText w:val="•"/>
      <w:lvlJc w:val="left"/>
      <w:pPr>
        <w:ind w:left="4829" w:hanging="319"/>
      </w:pPr>
      <w:rPr>
        <w:rFonts w:hint="default"/>
        <w:lang w:val="ru-RU" w:eastAsia="en-US" w:bidi="ar-SA"/>
      </w:rPr>
    </w:lvl>
    <w:lvl w:ilvl="6" w:tplc="F37EDC34">
      <w:numFmt w:val="bullet"/>
      <w:lvlText w:val="•"/>
      <w:lvlJc w:val="left"/>
      <w:pPr>
        <w:ind w:left="5775" w:hanging="319"/>
      </w:pPr>
      <w:rPr>
        <w:rFonts w:hint="default"/>
        <w:lang w:val="ru-RU" w:eastAsia="en-US" w:bidi="ar-SA"/>
      </w:rPr>
    </w:lvl>
    <w:lvl w:ilvl="7" w:tplc="6E10F514">
      <w:numFmt w:val="bullet"/>
      <w:lvlText w:val="•"/>
      <w:lvlJc w:val="left"/>
      <w:pPr>
        <w:ind w:left="6721" w:hanging="319"/>
      </w:pPr>
      <w:rPr>
        <w:rFonts w:hint="default"/>
        <w:lang w:val="ru-RU" w:eastAsia="en-US" w:bidi="ar-SA"/>
      </w:rPr>
    </w:lvl>
    <w:lvl w:ilvl="8" w:tplc="B9D4AAA0">
      <w:numFmt w:val="bullet"/>
      <w:lvlText w:val="•"/>
      <w:lvlJc w:val="left"/>
      <w:pPr>
        <w:ind w:left="7667" w:hanging="319"/>
      </w:pPr>
      <w:rPr>
        <w:rFonts w:hint="default"/>
        <w:lang w:val="ru-RU" w:eastAsia="en-US" w:bidi="ar-SA"/>
      </w:rPr>
    </w:lvl>
  </w:abstractNum>
  <w:abstractNum w:abstractNumId="43">
    <w:nsid w:val="4F052A93"/>
    <w:multiLevelType w:val="hybridMultilevel"/>
    <w:tmpl w:val="031A5E6C"/>
    <w:lvl w:ilvl="0" w:tplc="64A47B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4">
    <w:nsid w:val="539254FA"/>
    <w:multiLevelType w:val="hybridMultilevel"/>
    <w:tmpl w:val="6C0C634A"/>
    <w:lvl w:ilvl="0" w:tplc="7CE6F276">
      <w:numFmt w:val="bullet"/>
      <w:lvlText w:val="-"/>
      <w:lvlJc w:val="left"/>
      <w:pPr>
        <w:ind w:left="432" w:hanging="284"/>
      </w:pPr>
      <w:rPr>
        <w:rFonts w:ascii="Times New Roman" w:eastAsia="Times New Roman" w:hAnsi="Times New Roman" w:cs="Times New Roman" w:hint="default"/>
        <w:b w:val="0"/>
        <w:bCs w:val="0"/>
        <w:i w:val="0"/>
        <w:iCs w:val="0"/>
        <w:w w:val="99"/>
        <w:sz w:val="24"/>
        <w:szCs w:val="24"/>
        <w:lang w:val="ru-RU" w:eastAsia="en-US" w:bidi="ar-SA"/>
      </w:rPr>
    </w:lvl>
    <w:lvl w:ilvl="1" w:tplc="5BAA1DAC">
      <w:numFmt w:val="bullet"/>
      <w:lvlText w:val="•"/>
      <w:lvlJc w:val="left"/>
      <w:pPr>
        <w:ind w:left="1559" w:hanging="284"/>
      </w:pPr>
      <w:rPr>
        <w:rFonts w:hint="default"/>
        <w:lang w:val="ru-RU" w:eastAsia="en-US" w:bidi="ar-SA"/>
      </w:rPr>
    </w:lvl>
    <w:lvl w:ilvl="2" w:tplc="918C10F2">
      <w:numFmt w:val="bullet"/>
      <w:lvlText w:val="•"/>
      <w:lvlJc w:val="left"/>
      <w:pPr>
        <w:ind w:left="2678" w:hanging="284"/>
      </w:pPr>
      <w:rPr>
        <w:rFonts w:hint="default"/>
        <w:lang w:val="ru-RU" w:eastAsia="en-US" w:bidi="ar-SA"/>
      </w:rPr>
    </w:lvl>
    <w:lvl w:ilvl="3" w:tplc="77705FCE">
      <w:numFmt w:val="bullet"/>
      <w:lvlText w:val="•"/>
      <w:lvlJc w:val="left"/>
      <w:pPr>
        <w:ind w:left="3798" w:hanging="284"/>
      </w:pPr>
      <w:rPr>
        <w:rFonts w:hint="default"/>
        <w:lang w:val="ru-RU" w:eastAsia="en-US" w:bidi="ar-SA"/>
      </w:rPr>
    </w:lvl>
    <w:lvl w:ilvl="4" w:tplc="F3ACAB9C">
      <w:numFmt w:val="bullet"/>
      <w:lvlText w:val="•"/>
      <w:lvlJc w:val="left"/>
      <w:pPr>
        <w:ind w:left="4917" w:hanging="284"/>
      </w:pPr>
      <w:rPr>
        <w:rFonts w:hint="default"/>
        <w:lang w:val="ru-RU" w:eastAsia="en-US" w:bidi="ar-SA"/>
      </w:rPr>
    </w:lvl>
    <w:lvl w:ilvl="5" w:tplc="F020C53A">
      <w:numFmt w:val="bullet"/>
      <w:lvlText w:val="•"/>
      <w:lvlJc w:val="left"/>
      <w:pPr>
        <w:ind w:left="6037" w:hanging="284"/>
      </w:pPr>
      <w:rPr>
        <w:rFonts w:hint="default"/>
        <w:lang w:val="ru-RU" w:eastAsia="en-US" w:bidi="ar-SA"/>
      </w:rPr>
    </w:lvl>
    <w:lvl w:ilvl="6" w:tplc="F1D05EA8">
      <w:numFmt w:val="bullet"/>
      <w:lvlText w:val="•"/>
      <w:lvlJc w:val="left"/>
      <w:pPr>
        <w:ind w:left="7156" w:hanging="284"/>
      </w:pPr>
      <w:rPr>
        <w:rFonts w:hint="default"/>
        <w:lang w:val="ru-RU" w:eastAsia="en-US" w:bidi="ar-SA"/>
      </w:rPr>
    </w:lvl>
    <w:lvl w:ilvl="7" w:tplc="CA1054FA">
      <w:numFmt w:val="bullet"/>
      <w:lvlText w:val="•"/>
      <w:lvlJc w:val="left"/>
      <w:pPr>
        <w:ind w:left="8275" w:hanging="284"/>
      </w:pPr>
      <w:rPr>
        <w:rFonts w:hint="default"/>
        <w:lang w:val="ru-RU" w:eastAsia="en-US" w:bidi="ar-SA"/>
      </w:rPr>
    </w:lvl>
    <w:lvl w:ilvl="8" w:tplc="7684369C">
      <w:numFmt w:val="bullet"/>
      <w:lvlText w:val="•"/>
      <w:lvlJc w:val="left"/>
      <w:pPr>
        <w:ind w:left="9395" w:hanging="284"/>
      </w:pPr>
      <w:rPr>
        <w:rFonts w:hint="default"/>
        <w:lang w:val="ru-RU" w:eastAsia="en-US" w:bidi="ar-SA"/>
      </w:rPr>
    </w:lvl>
  </w:abstractNum>
  <w:abstractNum w:abstractNumId="45">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B4D51B1"/>
    <w:multiLevelType w:val="hybridMultilevel"/>
    <w:tmpl w:val="70D41294"/>
    <w:lvl w:ilvl="0" w:tplc="F8D23A44">
      <w:start w:val="1"/>
      <w:numFmt w:val="decimal"/>
      <w:lvlText w:val="%1."/>
      <w:lvlJc w:val="left"/>
      <w:pPr>
        <w:ind w:left="3805" w:hanging="281"/>
        <w:jc w:val="right"/>
      </w:pPr>
      <w:rPr>
        <w:rFonts w:ascii="Times New Roman" w:eastAsia="Times New Roman" w:hAnsi="Times New Roman" w:cs="Times New Roman" w:hint="default"/>
        <w:b w:val="0"/>
        <w:bCs w:val="0"/>
        <w:i w:val="0"/>
        <w:iCs w:val="0"/>
        <w:w w:val="100"/>
        <w:sz w:val="28"/>
        <w:szCs w:val="28"/>
        <w:lang w:val="ru-RU" w:eastAsia="en-US" w:bidi="ar-SA"/>
      </w:rPr>
    </w:lvl>
    <w:lvl w:ilvl="1" w:tplc="8EB8CAEC">
      <w:numFmt w:val="bullet"/>
      <w:lvlText w:val="•"/>
      <w:lvlJc w:val="left"/>
      <w:pPr>
        <w:ind w:left="4375" w:hanging="281"/>
      </w:pPr>
      <w:rPr>
        <w:rFonts w:hint="default"/>
        <w:lang w:val="ru-RU" w:eastAsia="en-US" w:bidi="ar-SA"/>
      </w:rPr>
    </w:lvl>
    <w:lvl w:ilvl="2" w:tplc="6A34ED88">
      <w:numFmt w:val="bullet"/>
      <w:lvlText w:val="•"/>
      <w:lvlJc w:val="left"/>
      <w:pPr>
        <w:ind w:left="4951" w:hanging="281"/>
      </w:pPr>
      <w:rPr>
        <w:rFonts w:hint="default"/>
        <w:lang w:val="ru-RU" w:eastAsia="en-US" w:bidi="ar-SA"/>
      </w:rPr>
    </w:lvl>
    <w:lvl w:ilvl="3" w:tplc="FE70BE80">
      <w:numFmt w:val="bullet"/>
      <w:lvlText w:val="•"/>
      <w:lvlJc w:val="left"/>
      <w:pPr>
        <w:ind w:left="5527" w:hanging="281"/>
      </w:pPr>
      <w:rPr>
        <w:rFonts w:hint="default"/>
        <w:lang w:val="ru-RU" w:eastAsia="en-US" w:bidi="ar-SA"/>
      </w:rPr>
    </w:lvl>
    <w:lvl w:ilvl="4" w:tplc="D0005044">
      <w:numFmt w:val="bullet"/>
      <w:lvlText w:val="•"/>
      <w:lvlJc w:val="left"/>
      <w:pPr>
        <w:ind w:left="6103" w:hanging="281"/>
      </w:pPr>
      <w:rPr>
        <w:rFonts w:hint="default"/>
        <w:lang w:val="ru-RU" w:eastAsia="en-US" w:bidi="ar-SA"/>
      </w:rPr>
    </w:lvl>
    <w:lvl w:ilvl="5" w:tplc="C83C4982">
      <w:numFmt w:val="bullet"/>
      <w:lvlText w:val="•"/>
      <w:lvlJc w:val="left"/>
      <w:pPr>
        <w:ind w:left="6679" w:hanging="281"/>
      </w:pPr>
      <w:rPr>
        <w:rFonts w:hint="default"/>
        <w:lang w:val="ru-RU" w:eastAsia="en-US" w:bidi="ar-SA"/>
      </w:rPr>
    </w:lvl>
    <w:lvl w:ilvl="6" w:tplc="8A8ECFEC">
      <w:numFmt w:val="bullet"/>
      <w:lvlText w:val="•"/>
      <w:lvlJc w:val="left"/>
      <w:pPr>
        <w:ind w:left="7255" w:hanging="281"/>
      </w:pPr>
      <w:rPr>
        <w:rFonts w:hint="default"/>
        <w:lang w:val="ru-RU" w:eastAsia="en-US" w:bidi="ar-SA"/>
      </w:rPr>
    </w:lvl>
    <w:lvl w:ilvl="7" w:tplc="2C46CF0C">
      <w:numFmt w:val="bullet"/>
      <w:lvlText w:val="•"/>
      <w:lvlJc w:val="left"/>
      <w:pPr>
        <w:ind w:left="7831" w:hanging="281"/>
      </w:pPr>
      <w:rPr>
        <w:rFonts w:hint="default"/>
        <w:lang w:val="ru-RU" w:eastAsia="en-US" w:bidi="ar-SA"/>
      </w:rPr>
    </w:lvl>
    <w:lvl w:ilvl="8" w:tplc="885CC42E">
      <w:numFmt w:val="bullet"/>
      <w:lvlText w:val="•"/>
      <w:lvlJc w:val="left"/>
      <w:pPr>
        <w:ind w:left="8407" w:hanging="281"/>
      </w:pPr>
      <w:rPr>
        <w:rFonts w:hint="default"/>
        <w:lang w:val="ru-RU" w:eastAsia="en-US" w:bidi="ar-SA"/>
      </w:rPr>
    </w:lvl>
  </w:abstractNum>
  <w:abstractNum w:abstractNumId="47">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9">
    <w:nsid w:val="691A6300"/>
    <w:multiLevelType w:val="multilevel"/>
    <w:tmpl w:val="9228AF14"/>
    <w:lvl w:ilvl="0">
      <w:start w:val="2"/>
      <w:numFmt w:val="decimal"/>
      <w:lvlText w:val="%1"/>
      <w:lvlJc w:val="left"/>
      <w:pPr>
        <w:ind w:left="5242" w:hanging="493"/>
        <w:jc w:val="left"/>
      </w:pPr>
      <w:rPr>
        <w:rFonts w:hint="default"/>
        <w:lang w:val="ru-RU" w:eastAsia="en-US" w:bidi="ar-SA"/>
      </w:rPr>
    </w:lvl>
    <w:lvl w:ilvl="1">
      <w:start w:val="7"/>
      <w:numFmt w:val="decimal"/>
      <w:lvlText w:val="%1.%2."/>
      <w:lvlJc w:val="left"/>
      <w:pPr>
        <w:ind w:left="5242" w:hanging="493"/>
        <w:jc w:val="right"/>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7444" w:hanging="493"/>
      </w:pPr>
      <w:rPr>
        <w:rFonts w:hint="default"/>
        <w:lang w:val="ru-RU" w:eastAsia="en-US" w:bidi="ar-SA"/>
      </w:rPr>
    </w:lvl>
    <w:lvl w:ilvl="3">
      <w:numFmt w:val="bullet"/>
      <w:lvlText w:val="•"/>
      <w:lvlJc w:val="left"/>
      <w:pPr>
        <w:ind w:left="8546" w:hanging="493"/>
      </w:pPr>
      <w:rPr>
        <w:rFonts w:hint="default"/>
        <w:lang w:val="ru-RU" w:eastAsia="en-US" w:bidi="ar-SA"/>
      </w:rPr>
    </w:lvl>
    <w:lvl w:ilvl="4">
      <w:numFmt w:val="bullet"/>
      <w:lvlText w:val="•"/>
      <w:lvlJc w:val="left"/>
      <w:pPr>
        <w:ind w:left="9648" w:hanging="493"/>
      </w:pPr>
      <w:rPr>
        <w:rFonts w:hint="default"/>
        <w:lang w:val="ru-RU" w:eastAsia="en-US" w:bidi="ar-SA"/>
      </w:rPr>
    </w:lvl>
    <w:lvl w:ilvl="5">
      <w:numFmt w:val="bullet"/>
      <w:lvlText w:val="•"/>
      <w:lvlJc w:val="left"/>
      <w:pPr>
        <w:ind w:left="10750" w:hanging="493"/>
      </w:pPr>
      <w:rPr>
        <w:rFonts w:hint="default"/>
        <w:lang w:val="ru-RU" w:eastAsia="en-US" w:bidi="ar-SA"/>
      </w:rPr>
    </w:lvl>
    <w:lvl w:ilvl="6">
      <w:numFmt w:val="bullet"/>
      <w:lvlText w:val="•"/>
      <w:lvlJc w:val="left"/>
      <w:pPr>
        <w:ind w:left="11852" w:hanging="493"/>
      </w:pPr>
      <w:rPr>
        <w:rFonts w:hint="default"/>
        <w:lang w:val="ru-RU" w:eastAsia="en-US" w:bidi="ar-SA"/>
      </w:rPr>
    </w:lvl>
    <w:lvl w:ilvl="7">
      <w:numFmt w:val="bullet"/>
      <w:lvlText w:val="•"/>
      <w:lvlJc w:val="left"/>
      <w:pPr>
        <w:ind w:left="12954" w:hanging="493"/>
      </w:pPr>
      <w:rPr>
        <w:rFonts w:hint="default"/>
        <w:lang w:val="ru-RU" w:eastAsia="en-US" w:bidi="ar-SA"/>
      </w:rPr>
    </w:lvl>
    <w:lvl w:ilvl="8">
      <w:numFmt w:val="bullet"/>
      <w:lvlText w:val="•"/>
      <w:lvlJc w:val="left"/>
      <w:pPr>
        <w:ind w:left="14056" w:hanging="493"/>
      </w:pPr>
      <w:rPr>
        <w:rFonts w:hint="default"/>
        <w:lang w:val="ru-RU" w:eastAsia="en-US" w:bidi="ar-SA"/>
      </w:rPr>
    </w:lvl>
  </w:abstractNum>
  <w:abstractNum w:abstractNumId="50">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2">
    <w:nsid w:val="7BB178B4"/>
    <w:multiLevelType w:val="hybridMultilevel"/>
    <w:tmpl w:val="CC82188C"/>
    <w:lvl w:ilvl="0" w:tplc="F78ECA90">
      <w:numFmt w:val="bullet"/>
      <w:lvlText w:val="-"/>
      <w:lvlJc w:val="left"/>
      <w:pPr>
        <w:ind w:left="432" w:hanging="322"/>
      </w:pPr>
      <w:rPr>
        <w:rFonts w:ascii="Times New Roman" w:eastAsia="Times New Roman" w:hAnsi="Times New Roman" w:cs="Times New Roman" w:hint="default"/>
        <w:b w:val="0"/>
        <w:bCs w:val="0"/>
        <w:i w:val="0"/>
        <w:iCs w:val="0"/>
        <w:w w:val="99"/>
        <w:sz w:val="24"/>
        <w:szCs w:val="24"/>
        <w:lang w:val="ru-RU" w:eastAsia="en-US" w:bidi="ar-SA"/>
      </w:rPr>
    </w:lvl>
    <w:lvl w:ilvl="1" w:tplc="8FEA7A92">
      <w:numFmt w:val="bullet"/>
      <w:lvlText w:val="•"/>
      <w:lvlJc w:val="left"/>
      <w:pPr>
        <w:ind w:left="1559" w:hanging="322"/>
      </w:pPr>
      <w:rPr>
        <w:rFonts w:hint="default"/>
        <w:lang w:val="ru-RU" w:eastAsia="en-US" w:bidi="ar-SA"/>
      </w:rPr>
    </w:lvl>
    <w:lvl w:ilvl="2" w:tplc="99F6DE56">
      <w:numFmt w:val="bullet"/>
      <w:lvlText w:val="•"/>
      <w:lvlJc w:val="left"/>
      <w:pPr>
        <w:ind w:left="2678" w:hanging="322"/>
      </w:pPr>
      <w:rPr>
        <w:rFonts w:hint="default"/>
        <w:lang w:val="ru-RU" w:eastAsia="en-US" w:bidi="ar-SA"/>
      </w:rPr>
    </w:lvl>
    <w:lvl w:ilvl="3" w:tplc="180C078A">
      <w:numFmt w:val="bullet"/>
      <w:lvlText w:val="•"/>
      <w:lvlJc w:val="left"/>
      <w:pPr>
        <w:ind w:left="3798" w:hanging="322"/>
      </w:pPr>
      <w:rPr>
        <w:rFonts w:hint="default"/>
        <w:lang w:val="ru-RU" w:eastAsia="en-US" w:bidi="ar-SA"/>
      </w:rPr>
    </w:lvl>
    <w:lvl w:ilvl="4" w:tplc="7CEABD60">
      <w:numFmt w:val="bullet"/>
      <w:lvlText w:val="•"/>
      <w:lvlJc w:val="left"/>
      <w:pPr>
        <w:ind w:left="4917" w:hanging="322"/>
      </w:pPr>
      <w:rPr>
        <w:rFonts w:hint="default"/>
        <w:lang w:val="ru-RU" w:eastAsia="en-US" w:bidi="ar-SA"/>
      </w:rPr>
    </w:lvl>
    <w:lvl w:ilvl="5" w:tplc="ABCE6D00">
      <w:numFmt w:val="bullet"/>
      <w:lvlText w:val="•"/>
      <w:lvlJc w:val="left"/>
      <w:pPr>
        <w:ind w:left="6037" w:hanging="322"/>
      </w:pPr>
      <w:rPr>
        <w:rFonts w:hint="default"/>
        <w:lang w:val="ru-RU" w:eastAsia="en-US" w:bidi="ar-SA"/>
      </w:rPr>
    </w:lvl>
    <w:lvl w:ilvl="6" w:tplc="25266CA6">
      <w:numFmt w:val="bullet"/>
      <w:lvlText w:val="•"/>
      <w:lvlJc w:val="left"/>
      <w:pPr>
        <w:ind w:left="7156" w:hanging="322"/>
      </w:pPr>
      <w:rPr>
        <w:rFonts w:hint="default"/>
        <w:lang w:val="ru-RU" w:eastAsia="en-US" w:bidi="ar-SA"/>
      </w:rPr>
    </w:lvl>
    <w:lvl w:ilvl="7" w:tplc="99D8962A">
      <w:numFmt w:val="bullet"/>
      <w:lvlText w:val="•"/>
      <w:lvlJc w:val="left"/>
      <w:pPr>
        <w:ind w:left="8275" w:hanging="322"/>
      </w:pPr>
      <w:rPr>
        <w:rFonts w:hint="default"/>
        <w:lang w:val="ru-RU" w:eastAsia="en-US" w:bidi="ar-SA"/>
      </w:rPr>
    </w:lvl>
    <w:lvl w:ilvl="8" w:tplc="629C6DC8">
      <w:numFmt w:val="bullet"/>
      <w:lvlText w:val="•"/>
      <w:lvlJc w:val="left"/>
      <w:pPr>
        <w:ind w:left="9395" w:hanging="322"/>
      </w:pPr>
      <w:rPr>
        <w:rFonts w:hint="default"/>
        <w:lang w:val="ru-RU" w:eastAsia="en-US" w:bidi="ar-SA"/>
      </w:rPr>
    </w:lvl>
  </w:abstractNum>
  <w:abstractNum w:abstractNumId="53">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32"/>
  </w:num>
  <w:num w:numId="3">
    <w:abstractNumId w:val="16"/>
  </w:num>
  <w:num w:numId="4">
    <w:abstractNumId w:val="36"/>
  </w:num>
  <w:num w:numId="5">
    <w:abstractNumId w:val="29"/>
  </w:num>
  <w:num w:numId="6">
    <w:abstractNumId w:val="38"/>
  </w:num>
  <w:num w:numId="7">
    <w:abstractNumId w:val="26"/>
  </w:num>
  <w:num w:numId="8">
    <w:abstractNumId w:val="50"/>
  </w:num>
  <w:num w:numId="9">
    <w:abstractNumId w:val="35"/>
  </w:num>
  <w:num w:numId="10">
    <w:abstractNumId w:val="40"/>
  </w:num>
  <w:num w:numId="11">
    <w:abstractNumId w:val="54"/>
  </w:num>
  <w:num w:numId="12">
    <w:abstractNumId w:val="28"/>
  </w:num>
  <w:num w:numId="13">
    <w:abstractNumId w:val="51"/>
  </w:num>
  <w:num w:numId="14">
    <w:abstractNumId w:val="18"/>
  </w:num>
  <w:num w:numId="15">
    <w:abstractNumId w:val="45"/>
  </w:num>
  <w:num w:numId="16">
    <w:abstractNumId w:val="53"/>
  </w:num>
  <w:num w:numId="17">
    <w:abstractNumId w:val="37"/>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47"/>
  </w:num>
  <w:num w:numId="21">
    <w:abstractNumId w:val="30"/>
  </w:num>
  <w:num w:numId="22">
    <w:abstractNumId w:val="48"/>
  </w:num>
  <w:num w:numId="23">
    <w:abstractNumId w:val="31"/>
  </w:num>
  <w:num w:numId="24">
    <w:abstractNumId w:val="21"/>
  </w:num>
  <w:num w:numId="25">
    <w:abstractNumId w:val="55"/>
  </w:num>
  <w:num w:numId="26">
    <w:abstractNumId w:val="19"/>
  </w:num>
  <w:num w:numId="27">
    <w:abstractNumId w:val="41"/>
  </w:num>
  <w:num w:numId="28">
    <w:abstractNumId w:val="52"/>
  </w:num>
  <w:num w:numId="29">
    <w:abstractNumId w:val="23"/>
  </w:num>
  <w:num w:numId="30">
    <w:abstractNumId w:val="44"/>
  </w:num>
  <w:num w:numId="31">
    <w:abstractNumId w:val="24"/>
  </w:num>
  <w:num w:numId="32">
    <w:abstractNumId w:val="25"/>
  </w:num>
  <w:num w:numId="33">
    <w:abstractNumId w:val="33"/>
  </w:num>
  <w:num w:numId="34">
    <w:abstractNumId w:val="22"/>
  </w:num>
  <w:num w:numId="35">
    <w:abstractNumId w:val="20"/>
  </w:num>
  <w:num w:numId="36">
    <w:abstractNumId w:val="49"/>
  </w:num>
  <w:num w:numId="37">
    <w:abstractNumId w:val="17"/>
  </w:num>
  <w:num w:numId="38">
    <w:abstractNumId w:val="42"/>
  </w:num>
  <w:num w:numId="39">
    <w:abstractNumId w:val="27"/>
  </w:num>
  <w:num w:numId="40">
    <w:abstractNumId w:val="39"/>
  </w:num>
  <w:num w:numId="41">
    <w:abstractNumId w:val="46"/>
  </w:num>
  <w:num w:numId="42">
    <w:abstractNumId w:val="4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2EB8"/>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2C9"/>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2F"/>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75A"/>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0DCA"/>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C63"/>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391"/>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7C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9A4"/>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C6"/>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8BB"/>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11"/>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472"/>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E21"/>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7A4"/>
    <w:rsid w:val="005909F5"/>
    <w:rsid w:val="00590F08"/>
    <w:rsid w:val="00590F43"/>
    <w:rsid w:val="005912C4"/>
    <w:rsid w:val="0059134B"/>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31C"/>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6E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0F4"/>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6F4"/>
    <w:rsid w:val="00733F6D"/>
    <w:rsid w:val="00734674"/>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2B91"/>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C88"/>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97D"/>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2AD"/>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C89"/>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775"/>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824"/>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CC0"/>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407"/>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045"/>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291"/>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B89"/>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497"/>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623"/>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4A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618"/>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DA1"/>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C4E"/>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6C"/>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0E2"/>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91F"/>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6F"/>
    <w:rsid w:val="00FE5172"/>
    <w:rsid w:val="00FE5210"/>
    <w:rsid w:val="00FE5338"/>
    <w:rsid w:val="00FE559C"/>
    <w:rsid w:val="00FE5853"/>
    <w:rsid w:val="00FE5A9C"/>
    <w:rsid w:val="00FE5CD5"/>
    <w:rsid w:val="00FE61DE"/>
    <w:rsid w:val="00FE63FB"/>
    <w:rsid w:val="00FE655B"/>
    <w:rsid w:val="00FE6EFF"/>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1"/>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uiPriority w:val="1"/>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customStyle="1" w:styleId="TableNormal">
    <w:name w:val="Table Normal"/>
    <w:uiPriority w:val="2"/>
    <w:semiHidden/>
    <w:unhideWhenUsed/>
    <w:qFormat/>
    <w:rsid w:val="00D90C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D90C4E"/>
    <w:pPr>
      <w:widowControl w:val="0"/>
      <w:autoSpaceDE w:val="0"/>
      <w:autoSpaceDN w:val="0"/>
      <w:spacing w:after="0" w:line="223" w:lineRule="exact"/>
      <w:jc w:val="center"/>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2.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CA9D8-6872-4A0D-8BCB-5D14B3C84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3209</TotalTime>
  <Pages>19</Pages>
  <Words>26615</Words>
  <Characters>151707</Characters>
  <Application>Microsoft Office Word</Application>
  <DocSecurity>0</DocSecurity>
  <Lines>1264</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177967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214</cp:revision>
  <cp:lastPrinted>2014-09-10T09:08:00Z</cp:lastPrinted>
  <dcterms:created xsi:type="dcterms:W3CDTF">2016-12-01T07:11:00Z</dcterms:created>
  <dcterms:modified xsi:type="dcterms:W3CDTF">2024-12-20T07:30:00Z</dcterms:modified>
</cp:coreProperties>
</file>